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36" w:rsidRPr="00A12F69" w:rsidRDefault="003F4336" w:rsidP="003F4336">
      <w:pPr>
        <w:pStyle w:val="2"/>
        <w:ind w:left="720"/>
        <w:rPr>
          <w:color w:val="auto"/>
          <w:sz w:val="24"/>
          <w:szCs w:val="24"/>
        </w:rPr>
      </w:pPr>
      <w:r w:rsidRPr="00A12F69">
        <w:rPr>
          <w:color w:val="auto"/>
          <w:sz w:val="24"/>
          <w:szCs w:val="24"/>
        </w:rPr>
        <w:t xml:space="preserve">Принципы </w:t>
      </w:r>
      <w:proofErr w:type="spellStart"/>
      <w:r w:rsidRPr="00A12F69">
        <w:rPr>
          <w:color w:val="auto"/>
          <w:sz w:val="24"/>
          <w:szCs w:val="24"/>
        </w:rPr>
        <w:t>здоровьесбережения</w:t>
      </w:r>
      <w:proofErr w:type="spellEnd"/>
    </w:p>
    <w:p w:rsidR="003F4336" w:rsidRPr="00A12F69" w:rsidRDefault="003F4336" w:rsidP="003F4336">
      <w:pPr>
        <w:pStyle w:val="a5"/>
        <w:ind w:left="720"/>
      </w:pPr>
      <w:r w:rsidRPr="00A12F69">
        <w:t xml:space="preserve">Проблемы сохранения здоровья </w:t>
      </w:r>
      <w:proofErr w:type="gramStart"/>
      <w:r w:rsidRPr="00A12F69">
        <w:t>обучающихся</w:t>
      </w:r>
      <w:proofErr w:type="gramEnd"/>
      <w:r w:rsidRPr="00A12F69">
        <w:t xml:space="preserve">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A12F69">
        <w:br/>
        <w:t xml:space="preserve">        В создавшейся обстановке естественным стало активное </w:t>
      </w:r>
      <w:bookmarkStart w:id="0" w:name="YANDEX_17"/>
      <w:bookmarkEnd w:id="0"/>
      <w:r w:rsidRPr="00A12F69">
        <w:t>использование  педагогических технологий, нацеленных на охрану здоровья школьников. По сло</w:t>
      </w:r>
      <w:r w:rsidRPr="00A12F69">
        <w:softHyphen/>
        <w:t xml:space="preserve">вам профессора Н. К. Смирнова, </w:t>
      </w:r>
      <w:r w:rsidRPr="00A12F69">
        <w:rPr>
          <w:rStyle w:val="a3"/>
        </w:rPr>
        <w:t>«</w:t>
      </w:r>
      <w:bookmarkStart w:id="1" w:name="YANDEX_18"/>
      <w:bookmarkEnd w:id="1"/>
      <w:proofErr w:type="spellStart"/>
      <w:r w:rsidRPr="00A12F69">
        <w:rPr>
          <w:rStyle w:val="a3"/>
        </w:rPr>
        <w:t>здоровьесберегающие</w:t>
      </w:r>
      <w:proofErr w:type="spellEnd"/>
      <w:r w:rsidRPr="00A12F69">
        <w:rPr>
          <w:rStyle w:val="a3"/>
        </w:rPr>
        <w:t xml:space="preserve"> образовательные технологии </w:t>
      </w:r>
      <w:r w:rsidRPr="00A12F69">
        <w:t xml:space="preserve">— </w:t>
      </w:r>
      <w:r w:rsidRPr="00A12F69">
        <w:rPr>
          <w:rStyle w:val="a3"/>
        </w:rPr>
        <w:t>это системный подход к обучению и воспитанию, построенный на стремлении педагога не нанести ущерб здоровью учащихся».</w:t>
      </w:r>
      <w:r w:rsidRPr="00A12F69">
        <w:br/>
        <w:t>Понятие «</w:t>
      </w:r>
      <w:bookmarkStart w:id="2" w:name="YANDEX_19"/>
      <w:bookmarkEnd w:id="2"/>
      <w:proofErr w:type="spellStart"/>
      <w:r w:rsidRPr="00A12F69">
        <w:t>здоровьесберегающая</w:t>
      </w:r>
      <w:proofErr w:type="spellEnd"/>
      <w:r w:rsidRPr="00A12F69"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учеников.</w:t>
      </w:r>
      <w:r w:rsidRPr="00A12F69">
        <w:br/>
        <w:t xml:space="preserve">Данные технологии должны удовлетворять принципам </w:t>
      </w:r>
      <w:proofErr w:type="spellStart"/>
      <w:r w:rsidRPr="00A12F69">
        <w:t>здоровьесбережения</w:t>
      </w:r>
      <w:proofErr w:type="spellEnd"/>
      <w:r w:rsidRPr="00A12F69">
        <w:t>, которые сформулировал Н. К. Смирнов:</w:t>
      </w:r>
      <w:r w:rsidRPr="00A12F69">
        <w:br/>
        <w:t xml:space="preserve">•   </w:t>
      </w:r>
      <w:r w:rsidRPr="00A12F69">
        <w:rPr>
          <w:rStyle w:val="a3"/>
          <w:u w:val="single"/>
        </w:rPr>
        <w:t>«Не навреди!»</w:t>
      </w:r>
      <w:r w:rsidRPr="00A12F69">
        <w:rPr>
          <w:rStyle w:val="a3"/>
        </w:rPr>
        <w:t xml:space="preserve"> </w:t>
      </w:r>
      <w:r w:rsidRPr="00A12F69">
        <w:t>—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  <w:r w:rsidRPr="00A12F69">
        <w:br/>
        <w:t xml:space="preserve">•   </w:t>
      </w:r>
      <w:r w:rsidRPr="00A12F69">
        <w:rPr>
          <w:rStyle w:val="a3"/>
          <w:u w:val="single"/>
        </w:rPr>
        <w:t>Приоритет заботы о здоровье учителя и учащегося</w:t>
      </w:r>
      <w:r w:rsidRPr="00A12F69">
        <w:rPr>
          <w:rStyle w:val="a3"/>
        </w:rPr>
        <w:t xml:space="preserve"> </w:t>
      </w:r>
      <w:r w:rsidRPr="00A12F69">
        <w:t>—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r w:rsidRPr="00A12F69">
        <w:rPr>
          <w:rStyle w:val="a3"/>
        </w:rPr>
        <w:t xml:space="preserve">Непрерывность и преемственность </w:t>
      </w:r>
      <w:r w:rsidRPr="00A12F69">
        <w:t>— работа ведется не от случая к случаю, а каждый день и на каждом уроке.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proofErr w:type="spellStart"/>
      <w:r w:rsidRPr="00A12F69">
        <w:rPr>
          <w:rStyle w:val="a3"/>
          <w:u w:val="single"/>
        </w:rPr>
        <w:t>Субъект-субъектные</w:t>
      </w:r>
      <w:proofErr w:type="spellEnd"/>
      <w:r w:rsidRPr="00A12F69">
        <w:rPr>
          <w:rStyle w:val="a3"/>
          <w:u w:val="single"/>
        </w:rPr>
        <w:t xml:space="preserve"> взаимоотношения</w:t>
      </w:r>
      <w:r w:rsidRPr="00A12F69">
        <w:rPr>
          <w:rStyle w:val="a3"/>
        </w:rPr>
        <w:t xml:space="preserve"> </w:t>
      </w:r>
      <w:r w:rsidRPr="00A12F69">
        <w:t xml:space="preserve">— </w:t>
      </w:r>
      <w:proofErr w:type="gramStart"/>
      <w:r w:rsidRPr="00A12F69">
        <w:t>обучающийся</w:t>
      </w:r>
      <w:proofErr w:type="gramEnd"/>
      <w:r w:rsidRPr="00A12F69">
        <w:t xml:space="preserve"> является непосредственным участником </w:t>
      </w:r>
      <w:bookmarkStart w:id="3" w:name="YANDEX_20"/>
      <w:bookmarkEnd w:id="3"/>
      <w:proofErr w:type="spellStart"/>
      <w:r w:rsidRPr="00A12F69">
        <w:t>здоровьесберегающих</w:t>
      </w:r>
      <w:proofErr w:type="spellEnd"/>
      <w:r w:rsidRPr="00A12F69">
        <w:t xml:space="preserve"> мероприятий и в содержательном, и в процессуальном аспектах.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r w:rsidRPr="00A12F69">
        <w:rPr>
          <w:rStyle w:val="a3"/>
          <w:u w:val="single"/>
        </w:rPr>
        <w:t>Соответствие содержания и организации обучения возрастным особенностям учащихся</w:t>
      </w:r>
      <w:r w:rsidRPr="00A12F69">
        <w:rPr>
          <w:rStyle w:val="a3"/>
        </w:rPr>
        <w:t xml:space="preserve"> </w:t>
      </w:r>
      <w:r w:rsidRPr="00A12F69">
        <w:t>— объем учебной нагрузки, сложность материала должны соответствовать возрасту обучающихся.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r w:rsidRPr="00A12F69">
        <w:rPr>
          <w:rStyle w:val="a3"/>
          <w:u w:val="single"/>
        </w:rPr>
        <w:t>Комплексный, междисциплинарный подход</w:t>
      </w:r>
      <w:r w:rsidRPr="00A12F69">
        <w:rPr>
          <w:rStyle w:val="a3"/>
        </w:rPr>
        <w:t xml:space="preserve"> </w:t>
      </w:r>
      <w:r w:rsidRPr="00A12F69">
        <w:t>— единство в действиях педагогов, психологов и врачей.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r w:rsidRPr="00A12F69">
        <w:rPr>
          <w:rStyle w:val="a3"/>
          <w:u w:val="single"/>
        </w:rPr>
        <w:t>Успех порождает успех</w:t>
      </w:r>
      <w:r w:rsidRPr="00A12F69">
        <w:rPr>
          <w:rStyle w:val="a3"/>
        </w:rPr>
        <w:t xml:space="preserve"> </w:t>
      </w:r>
      <w:r w:rsidRPr="00A12F69">
        <w:t xml:space="preserve">— акцент делается только на </w:t>
      </w:r>
      <w:proofErr w:type="gramStart"/>
      <w:r w:rsidRPr="00A12F69">
        <w:t>хорошее</w:t>
      </w:r>
      <w:proofErr w:type="gramEnd"/>
      <w:r w:rsidRPr="00A12F69">
        <w:t>; в любом поступке, действии сначала выделяют положительное, а только потом отмечают недостатки.</w:t>
      </w:r>
    </w:p>
    <w:p w:rsidR="003F4336" w:rsidRPr="00A12F69" w:rsidRDefault="003F4336" w:rsidP="003F4336">
      <w:pPr>
        <w:numPr>
          <w:ilvl w:val="1"/>
          <w:numId w:val="1"/>
        </w:numPr>
        <w:spacing w:before="100" w:beforeAutospacing="1" w:after="100" w:afterAutospacing="1"/>
        <w:ind w:left="1440" w:hanging="360"/>
      </w:pPr>
      <w:r w:rsidRPr="00A12F69">
        <w:rPr>
          <w:rStyle w:val="a3"/>
          <w:u w:val="single"/>
        </w:rPr>
        <w:t>Активность</w:t>
      </w:r>
      <w:r w:rsidRPr="00A12F69">
        <w:rPr>
          <w:rStyle w:val="a3"/>
        </w:rPr>
        <w:t xml:space="preserve"> </w:t>
      </w:r>
      <w:r w:rsidRPr="00A12F69">
        <w:t>— активное включение, а любой процесс снижает риск переутомления.</w:t>
      </w:r>
    </w:p>
    <w:p w:rsidR="003F4336" w:rsidRPr="00A12F69" w:rsidRDefault="003F4336" w:rsidP="003F4336">
      <w:pPr>
        <w:pStyle w:val="a5"/>
        <w:ind w:left="720"/>
      </w:pPr>
      <w:r w:rsidRPr="00A12F69">
        <w:rPr>
          <w:rStyle w:val="a3"/>
          <w:u w:val="single"/>
        </w:rPr>
        <w:t>Ответственность за свое здоровье</w:t>
      </w:r>
      <w:r w:rsidRPr="00A12F69">
        <w:rPr>
          <w:rStyle w:val="a3"/>
        </w:rPr>
        <w:t xml:space="preserve"> </w:t>
      </w:r>
      <w:r w:rsidRPr="00A12F69">
        <w:t xml:space="preserve">— у каждого ребенка надо стараться сформировать ответственность за свое здоровье, только тогда он реализует свои знания, умения и навыки по сохранности здоровья. Перед любым 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</w:t>
      </w:r>
      <w:bookmarkStart w:id="4" w:name="YANDEX_21"/>
      <w:bookmarkEnd w:id="4"/>
      <w:proofErr w:type="spellStart"/>
      <w:r w:rsidRPr="00A12F69">
        <w:t>здорвоьесберегающие</w:t>
      </w:r>
      <w:proofErr w:type="spellEnd"/>
      <w:r w:rsidRPr="00A12F69">
        <w:t xml:space="preserve">  технологии.</w:t>
      </w:r>
      <w:r w:rsidRPr="00A12F69">
        <w:br/>
        <w:t xml:space="preserve">Следует отметить, что все </w:t>
      </w:r>
      <w:bookmarkStart w:id="5" w:name="YANDEX_22"/>
      <w:bookmarkEnd w:id="5"/>
      <w:proofErr w:type="spellStart"/>
      <w:r w:rsidRPr="00A12F69">
        <w:t>здорвоьесберегающие</w:t>
      </w:r>
      <w:proofErr w:type="spellEnd"/>
      <w:r w:rsidRPr="00A12F69">
        <w:t xml:space="preserve">  технологии, применяемые в учебно-воспитательном про</w:t>
      </w:r>
      <w:r w:rsidRPr="00A12F69">
        <w:softHyphen/>
        <w:t>цессе, можно разделить на три основные группы:</w:t>
      </w:r>
    </w:p>
    <w:p w:rsidR="003F4336" w:rsidRPr="00A12F69" w:rsidRDefault="003F4336" w:rsidP="003F4336">
      <w:pPr>
        <w:spacing w:before="100" w:beforeAutospacing="1" w:after="100" w:afterAutospacing="1"/>
      </w:pPr>
      <w:r w:rsidRPr="00A12F69">
        <w:t>1. технологии, обеспечивающие гигиенически оптимальные условия                                             образовательного процесса;</w:t>
      </w:r>
    </w:p>
    <w:p w:rsidR="003F4336" w:rsidRPr="00A12F69" w:rsidRDefault="003F4336" w:rsidP="003F4336">
      <w:pPr>
        <w:spacing w:before="100" w:beforeAutospacing="1" w:after="100" w:afterAutospacing="1"/>
      </w:pPr>
      <w:r w:rsidRPr="00A12F69">
        <w:t>2.  технологии оптимальной организации учебного процесса и физической активности школьников;</w:t>
      </w:r>
    </w:p>
    <w:p w:rsidR="003F4336" w:rsidRPr="00A12F69" w:rsidRDefault="003F4336" w:rsidP="003F4336">
      <w:pPr>
        <w:spacing w:before="100" w:beforeAutospacing="1" w:after="100" w:afterAutospacing="1"/>
      </w:pPr>
      <w:r w:rsidRPr="00A12F69">
        <w:t>3.  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3F4336" w:rsidRPr="00A12F69" w:rsidRDefault="003F4336" w:rsidP="003F4336">
      <w:pPr>
        <w:pStyle w:val="a5"/>
        <w:ind w:left="720"/>
      </w:pPr>
      <w:r w:rsidRPr="00A12F69">
        <w:lastRenderedPageBreak/>
        <w:t xml:space="preserve">Рассмотрим эти группы </w:t>
      </w:r>
      <w:bookmarkStart w:id="6" w:name="YANDEX_23"/>
      <w:bookmarkEnd w:id="6"/>
      <w:proofErr w:type="spellStart"/>
      <w:r w:rsidRPr="00A12F69">
        <w:t>здоровьесберагающих</w:t>
      </w:r>
      <w:proofErr w:type="spellEnd"/>
      <w:r w:rsidRPr="00A12F69">
        <w:t xml:space="preserve">  технологий.</w:t>
      </w:r>
    </w:p>
    <w:p w:rsidR="003F4336" w:rsidRPr="00A12F69" w:rsidRDefault="003F4336" w:rsidP="003F4336">
      <w:pPr>
        <w:pStyle w:val="a5"/>
        <w:tabs>
          <w:tab w:val="left" w:pos="-180"/>
        </w:tabs>
        <w:ind w:left="-180"/>
      </w:pPr>
      <w:r w:rsidRPr="00A12F69">
        <w:br/>
      </w:r>
      <w:r w:rsidRPr="00A12F69">
        <w:rPr>
          <w:rStyle w:val="a4"/>
        </w:rPr>
        <w:t>Условия, обеспечивающие гигиенически оптимальные условия образовательного процесса</w:t>
      </w:r>
      <w:proofErr w:type="gramStart"/>
      <w:r w:rsidRPr="00A12F69">
        <w:br/>
        <w:t xml:space="preserve">        О</w:t>
      </w:r>
      <w:proofErr w:type="gramEnd"/>
      <w:r w:rsidRPr="00A12F69">
        <w:t>т правильной организации урока, уровня его рациональности во многом зависят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наступление утомления.</w:t>
      </w:r>
      <w:r w:rsidRPr="00A12F69">
        <w:br/>
        <w:t xml:space="preserve">   Нельзя забывать и о гигиенических условиях урока, которые влияют на состояние здоровья обучающихся  и учителя.</w:t>
      </w:r>
    </w:p>
    <w:p w:rsidR="003F4336" w:rsidRPr="00A12F69" w:rsidRDefault="003F4336" w:rsidP="003F4336">
      <w:pPr>
        <w:pStyle w:val="a5"/>
        <w:tabs>
          <w:tab w:val="left" w:pos="-180"/>
        </w:tabs>
        <w:ind w:left="-180"/>
      </w:pPr>
      <w:r w:rsidRPr="00A12F69">
        <w:t xml:space="preserve">Критерии </w:t>
      </w:r>
      <w:proofErr w:type="spellStart"/>
      <w:r w:rsidRPr="00A12F69">
        <w:t>здоровьесбережения</w:t>
      </w:r>
      <w:proofErr w:type="spellEnd"/>
      <w:r w:rsidRPr="00A12F69">
        <w:t xml:space="preserve"> на уроке, их крат</w:t>
      </w:r>
      <w:r w:rsidRPr="00A12F69">
        <w:softHyphen/>
        <w:t>кая характеристика и уровни гигиенической рациональности урока представлены в таблице.</w:t>
      </w:r>
    </w:p>
    <w:tbl>
      <w:tblPr>
        <w:tblW w:w="10542" w:type="dxa"/>
        <w:tblCellSpacing w:w="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55"/>
        <w:gridCol w:w="4587"/>
      </w:tblGrid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tabs>
                <w:tab w:val="left" w:pos="-180"/>
              </w:tabs>
              <w:ind w:left="-180"/>
            </w:pPr>
            <w:r w:rsidRPr="00A12F69">
              <w:br/>
            </w:r>
            <w:r w:rsidRPr="00A12F69">
              <w:rPr>
                <w:rStyle w:val="a4"/>
              </w:rPr>
              <w:t xml:space="preserve">   Критерии </w:t>
            </w:r>
            <w:proofErr w:type="spellStart"/>
            <w:r w:rsidRPr="00A12F69">
              <w:rPr>
                <w:rStyle w:val="a4"/>
              </w:rPr>
              <w:t>здоровьесбережения</w:t>
            </w:r>
            <w:proofErr w:type="spellEnd"/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ind w:left="345"/>
            </w:pPr>
            <w:r w:rsidRPr="00A12F69">
              <w:rPr>
                <w:rStyle w:val="a4"/>
              </w:rPr>
              <w:t>Характеристика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Обстановка и гигиенические  условия в классе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345"/>
              </w:tabs>
              <w:ind w:left="345"/>
            </w:pPr>
            <w:r w:rsidRPr="00A12F69">
              <w:t>Температура и свежесть воздуха,</w:t>
            </w:r>
          </w:p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proofErr w:type="gramStart"/>
            <w:r w:rsidRPr="00A12F69">
              <w:t>О</w:t>
            </w:r>
            <w:proofErr w:type="gramEnd"/>
            <w:r w:rsidRPr="00A12F69">
              <w:t xml:space="preserve"> освещение класса и доски, монотонные</w:t>
            </w:r>
          </w:p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t>неприятные звуковые раздражители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Количество видов учебной деятельности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proofErr w:type="gramStart"/>
            <w:r w:rsidRPr="00A12F69">
              <w:t>Виды учебной деятельности: опрос, письмо, чтение, слушание, рассказ, ответы на вопросы, решение примеров, рассматривание, списывание и т. д.</w:t>
            </w:r>
            <w:proofErr w:type="gramEnd"/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Средняя продолжительность и частота чередования видов деятельности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Количество видов преподавания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proofErr w:type="gramStart"/>
            <w:r w:rsidRPr="00A12F69">
              <w:t>Виды преподавания: словесный, наглядный, самостоятельная работа, аудиовизуальный, практическая работа, самостоятельная работа</w:t>
            </w:r>
            <w:proofErr w:type="gramEnd"/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Чередование видов преподавания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Наличие и место методов,</w:t>
            </w:r>
          </w:p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proofErr w:type="gramStart"/>
            <w:r w:rsidRPr="00A12F69">
              <w:t>способствующих</w:t>
            </w:r>
            <w:proofErr w:type="gramEnd"/>
            <w:r w:rsidRPr="00A12F69">
              <w:t xml:space="preserve"> активизации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t>метод свободного выбора (свободная беседа, выбор способа действия, свобода творчества).</w:t>
            </w:r>
            <w:r w:rsidRPr="00A12F69">
              <w:br/>
              <w:t xml:space="preserve">Активные методы (ученик в роли: учителя, исследователя, деловая игра, дискуссия). Методы, направленные на самопознание и развитие (интеллекта, эмоций, общения, самооценки, </w:t>
            </w:r>
            <w:proofErr w:type="spellStart"/>
            <w:r w:rsidRPr="00A12F69">
              <w:t>взаимооценки</w:t>
            </w:r>
            <w:proofErr w:type="spellEnd"/>
            <w:r w:rsidRPr="00A12F69">
              <w:t>)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</w:pPr>
            <w:r w:rsidRPr="00A12F69">
              <w:t>Место и длительность применения ТСО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t>Умение учителя использовать ТСО как средство для дискуссии, беседы, обсуждения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</w:pPr>
            <w:r w:rsidRPr="00A12F69">
              <w:t>Поза ребенка, чередование позы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t>Правильная посадка ученика, смена видов деятельности требует смены позы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</w:pPr>
            <w:r w:rsidRPr="00A12F69">
              <w:t>Наличие, место, содержание и</w:t>
            </w:r>
          </w:p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продолжительность на уроке моментов</w:t>
            </w:r>
          </w:p>
          <w:p w:rsidR="003F4336" w:rsidRPr="00A12F69" w:rsidRDefault="003F4336" w:rsidP="00DB7AE8">
            <w:pPr>
              <w:pStyle w:val="a5"/>
              <w:tabs>
                <w:tab w:val="left" w:pos="165"/>
              </w:tabs>
            </w:pPr>
            <w:r w:rsidRPr="00A12F69">
              <w:lastRenderedPageBreak/>
              <w:t>оздоровления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lastRenderedPageBreak/>
              <w:t>Физкультминутки, динамические паузы, дыхательная гимнастика, гимнастика для глаз, массаж активных точек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</w:pPr>
            <w:r w:rsidRPr="00A12F69">
              <w:lastRenderedPageBreak/>
              <w:t xml:space="preserve">Наличие мотивации деятельности учащихся </w:t>
            </w:r>
            <w:proofErr w:type="gramStart"/>
            <w:r w:rsidRPr="00A12F69">
              <w:t>на</w:t>
            </w:r>
            <w:proofErr w:type="gramEnd"/>
          </w:p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proofErr w:type="gramStart"/>
            <w:r w:rsidRPr="00A12F69">
              <w:t>уроке</w:t>
            </w:r>
            <w:proofErr w:type="gramEnd"/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r w:rsidRPr="00A12F69">
              <w:t xml:space="preserve">Внешняя мотивация: оценка, похвала,  поддержка, соревновательный момент. Стимуляция внутренней мотивации: </w:t>
            </w:r>
            <w:r w:rsidRPr="00A12F69">
              <w:br/>
              <w:t>стремление больше узнать, радость от активности, интереса к изучаемому материалу</w:t>
            </w:r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Психологический климат  на уроке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proofErr w:type="gramStart"/>
            <w:r w:rsidRPr="00A12F69">
              <w:t>Взаимоотношения на уроке: учитель — ученик (комфорт</w:t>
            </w:r>
            <w:r w:rsidRPr="00A12F69">
              <w:br/>
              <w:t>— напряжение, сотрудниче</w:t>
            </w:r>
            <w:r w:rsidRPr="00A12F69">
              <w:softHyphen/>
              <w:t>ство — авторитарность, учет возрастных особенностей); ученик — ученик (сотрудничество — соперничество, дружелюбие — враждебность, активность — пассивность, заинтересованность — безразличие)</w:t>
            </w:r>
            <w:proofErr w:type="gramEnd"/>
          </w:p>
        </w:tc>
      </w:tr>
      <w:tr w:rsidR="003F4336" w:rsidRPr="00A12F69" w:rsidTr="00DB7AE8">
        <w:trPr>
          <w:trHeight w:val="148"/>
          <w:tblCellSpacing w:w="0" w:type="dxa"/>
        </w:trPr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165"/>
              </w:tabs>
              <w:ind w:left="165"/>
            </w:pPr>
            <w:r w:rsidRPr="00A12F69">
              <w:t>Эмоциональные разрядки на уроке</w:t>
            </w:r>
          </w:p>
        </w:tc>
        <w:tc>
          <w:tcPr>
            <w:tcW w:w="4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4336" w:rsidRPr="00A12F69" w:rsidRDefault="003F4336" w:rsidP="00DB7AE8">
            <w:pPr>
              <w:pStyle w:val="a5"/>
              <w:tabs>
                <w:tab w:val="left" w:pos="-180"/>
                <w:tab w:val="left" w:pos="345"/>
              </w:tabs>
              <w:ind w:left="345"/>
            </w:pPr>
            <w:proofErr w:type="gramStart"/>
            <w:r w:rsidRPr="00A12F69">
              <w:t>шутка, улыбка, юмористическая или поучительная кар</w:t>
            </w:r>
            <w:r w:rsidRPr="00A12F69">
              <w:softHyphen/>
              <w:t>тинка, поговорка, афоризм, музыкальная минутка, четверостишие</w:t>
            </w:r>
            <w:proofErr w:type="gramEnd"/>
          </w:p>
        </w:tc>
      </w:tr>
    </w:tbl>
    <w:p w:rsidR="008A2D7B" w:rsidRDefault="008A2D7B"/>
    <w:sectPr w:rsidR="008A2D7B" w:rsidSect="003F433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6D81"/>
    <w:multiLevelType w:val="multilevel"/>
    <w:tmpl w:val="89924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36"/>
    <w:rsid w:val="003F4336"/>
    <w:rsid w:val="008A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F4336"/>
    <w:pPr>
      <w:spacing w:before="100" w:beforeAutospacing="1" w:after="100" w:afterAutospacing="1"/>
      <w:outlineLvl w:val="1"/>
    </w:pPr>
    <w:rPr>
      <w:b/>
      <w:bCs/>
      <w:color w:val="0177A4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4336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styleId="a3">
    <w:name w:val="Emphasis"/>
    <w:qFormat/>
    <w:rsid w:val="003F4336"/>
    <w:rPr>
      <w:i/>
      <w:iCs/>
    </w:rPr>
  </w:style>
  <w:style w:type="character" w:styleId="a4">
    <w:name w:val="Strong"/>
    <w:qFormat/>
    <w:rsid w:val="003F4336"/>
    <w:rPr>
      <w:b/>
      <w:bCs/>
    </w:rPr>
  </w:style>
  <w:style w:type="paragraph" w:styleId="a5">
    <w:name w:val="Normal (Web)"/>
    <w:basedOn w:val="a"/>
    <w:rsid w:val="003F43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Company>Microsoft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2016-09-10T09:58:00Z</dcterms:created>
  <dcterms:modified xsi:type="dcterms:W3CDTF">2016-09-10T09:58:00Z</dcterms:modified>
</cp:coreProperties>
</file>