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39" w:rsidRPr="00A12F69" w:rsidRDefault="007A4739" w:rsidP="007A4739">
      <w:pPr>
        <w:pStyle w:val="a5"/>
        <w:ind w:left="720"/>
      </w:pPr>
      <w:r w:rsidRPr="00A12F69">
        <w:rPr>
          <w:rStyle w:val="a4"/>
        </w:rPr>
        <w:t xml:space="preserve">Образовательные </w:t>
      </w:r>
      <w:bookmarkStart w:id="0" w:name="YANDEX_30"/>
      <w:bookmarkStart w:id="1" w:name="YANDEX_31"/>
      <w:bookmarkEnd w:id="0"/>
      <w:bookmarkEnd w:id="1"/>
      <w:r w:rsidRPr="00A12F69">
        <w:rPr>
          <w:rStyle w:val="a4"/>
        </w:rPr>
        <w:t>технологии здоровьесберегающей  направленности</w:t>
      </w:r>
      <w:r w:rsidRPr="00A12F69">
        <w:br/>
        <w:t> Личностно-ориентированные (антропоцентрические) технологии в центр образовательной системы ставят личность ребёнка, обеспечение безопасных, комфортных условий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выделяются гуманно-личностные технологии, технологии сотрудничества, технологии свободного воспитания;</w:t>
      </w:r>
    </w:p>
    <w:p w:rsidR="007A4739" w:rsidRPr="00A12F69" w:rsidRDefault="007A4739" w:rsidP="007A4739">
      <w:pPr>
        <w:pStyle w:val="a5"/>
        <w:ind w:left="720"/>
      </w:pPr>
      <w:r w:rsidRPr="00A12F69">
        <w:rPr>
          <w:rStyle w:val="a4"/>
        </w:rPr>
        <w:t>Педагогика сотрудничества</w:t>
      </w:r>
      <w:r w:rsidRPr="00A12F69">
        <w:t xml:space="preserve"> – её можно рассматривать как создающую все условия для реализации задач сохранения и укрепления здоровья учащихся и педагогов.</w:t>
      </w:r>
    </w:p>
    <w:p w:rsidR="007A4739" w:rsidRPr="00A12F69" w:rsidRDefault="007A4739" w:rsidP="007A4739">
      <w:pPr>
        <w:pStyle w:val="a5"/>
        <w:ind w:left="720"/>
      </w:pPr>
      <w:r w:rsidRPr="00A12F69">
        <w:t>Цель школы, реализующей ПС,—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w:t>
      </w:r>
    </w:p>
    <w:p w:rsidR="007A4739" w:rsidRPr="00A12F69" w:rsidRDefault="007A4739" w:rsidP="007A4739">
      <w:pPr>
        <w:pStyle w:val="a5"/>
        <w:ind w:left="720"/>
      </w:pPr>
      <w:r w:rsidRPr="00A12F69">
        <w:t xml:space="preserve">Проявления гуманного отношения к детям, перечисленные в качестве факторов учебно-воспитательного процесса, такие как </w:t>
      </w:r>
      <w:proofErr w:type="gramStart"/>
      <w:r w:rsidRPr="00A12F69">
        <w:t>любовь</w:t>
      </w:r>
      <w:proofErr w:type="gramEnd"/>
      <w:r w:rsidRPr="00A12F69">
        <w:t xml:space="preserve"> к детям, и оптимистичная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оказывают благоприятное воздействие на психику детей и способствуют формированию здоровой психики и, как следствие, высокого уровня психологического здоровья. Этому же способствует решение одной из задач ПС – формирование положительной </w:t>
      </w:r>
      <w:proofErr w:type="gramStart"/>
      <w:r w:rsidRPr="00A12F69">
        <w:t>Я-концепции</w:t>
      </w:r>
      <w:proofErr w:type="gramEnd"/>
      <w:r w:rsidRPr="00A12F69">
        <w:t xml:space="preserve"> личности  ребенка.</w:t>
      </w:r>
    </w:p>
    <w:p w:rsidR="007A4739" w:rsidRPr="00A12F69" w:rsidRDefault="007A4739" w:rsidP="007A4739">
      <w:pPr>
        <w:pStyle w:val="a5"/>
        <w:ind w:left="720"/>
      </w:pPr>
      <w:r w:rsidRPr="00A12F69">
        <w:rPr>
          <w:rStyle w:val="a4"/>
          <w:b w:val="0"/>
        </w:rPr>
        <w:t>Технологии развивающего обучения</w:t>
      </w:r>
      <w:r w:rsidRPr="00A12F69">
        <w:rPr>
          <w:b/>
        </w:rPr>
        <w:t xml:space="preserve"> (ТРО) строятся на плодотворных идеях Л. С. Выготского, </w:t>
      </w:r>
      <w:r w:rsidRPr="00A12F69">
        <w:t xml:space="preserve">в частности – его гипотезе о том, что знания являются не конечной целью обучения, а лишь средством развития обучающихся. </w:t>
      </w:r>
      <w:proofErr w:type="gramStart"/>
      <w:r w:rsidRPr="00A12F69">
        <w:t xml:space="preserve">Классификационные характеристики </w:t>
      </w:r>
      <w:bookmarkStart w:id="2" w:name="YANDEX_32"/>
      <w:bookmarkEnd w:id="2"/>
      <w:r w:rsidRPr="00A12F69">
        <w:t xml:space="preserve">технологии РО, разработанной Д. Б. Элькониным и В. В. Давыдовым, в определённой части отвечают принципам </w:t>
      </w:r>
      <w:bookmarkStart w:id="3" w:name="YANDEX_33"/>
      <w:bookmarkEnd w:id="3"/>
      <w:r w:rsidRPr="00A12F69">
        <w:t>здоровьесберегающей  педагогики: антропоцентрическая философская основа, признание основным фактором развития психогенного, развивающая концепция усвоения и т. д. Ориентация на «зону ближайшего развития» ученика при построении его индивидуальной образовательной программы позволяет в максимальной степени учесть его способности, возможности, темпы развития, влияние окружающей среды и условий</w:t>
      </w:r>
      <w:proofErr w:type="gramEnd"/>
      <w:r w:rsidRPr="00A12F69">
        <w:t>. Важным моментом, положительно влияющим на психологическое состояние ученика, а в динамике – и на его здоровье, является принятый в ТРО характер оценки учебной деятельности.</w:t>
      </w:r>
    </w:p>
    <w:p w:rsidR="007A4739" w:rsidRPr="00A12F69" w:rsidRDefault="007A4739" w:rsidP="007A4739">
      <w:pPr>
        <w:pStyle w:val="a5"/>
        <w:ind w:left="720"/>
      </w:pPr>
      <w:r w:rsidRPr="00A12F69">
        <w:t>Вместе с тем использование технологии развивающего обучения, особенно по методу Л. В. Занкова, таит в себе и угрозу такой интенсификации образовательного процесса, которая приводит к перегрузке  обучающихся, формированию у них утомления и переутомления.</w:t>
      </w:r>
    </w:p>
    <w:p w:rsidR="007A4739" w:rsidRPr="00A12F69" w:rsidRDefault="007A4739" w:rsidP="007A4739">
      <w:pPr>
        <w:pStyle w:val="a5"/>
        <w:ind w:left="720"/>
      </w:pPr>
      <w:r w:rsidRPr="00A12F69">
        <w:rPr>
          <w:rStyle w:val="a4"/>
        </w:rPr>
        <w:t xml:space="preserve">Технология уровневой дифференциации обучения на основе обязательных результатов </w:t>
      </w:r>
      <w:r w:rsidRPr="00A12F69">
        <w:t xml:space="preserve">была разработана В. В. Фирсовым как один из вариантов развития </w:t>
      </w:r>
      <w:r w:rsidRPr="00A12F69">
        <w:lastRenderedPageBreak/>
        <w:t xml:space="preserve">технологии уровневой дифференциации. Среди классификационных параметров этой группы технологии потенциальная положительная связь с воздействием на здоровье детей  видится в таких, как приспосабливающая философская основа, система малых групп среди типов управления познавательной деятельностью, целевая ориентация на обучение каждого обучающегося  на уровне его индивидуальных возможностей и способностей. У учителя появляется возможность дифференцированно помогать слабому ученику и уделять внимание сильному, более эффективно работать с трудными детьми. Сильные ученики  активно реализуют своё стремление быстрее продвигаться вперёд и вглубь, слабые – меньше ощущают своё отставание от </w:t>
      </w:r>
      <w:proofErr w:type="gramStart"/>
      <w:r w:rsidRPr="00A12F69">
        <w:t>сильных</w:t>
      </w:r>
      <w:proofErr w:type="gramEnd"/>
      <w:r w:rsidRPr="00A12F69">
        <w:t>.</w:t>
      </w:r>
    </w:p>
    <w:p w:rsidR="007A4739" w:rsidRPr="00A12F69" w:rsidRDefault="007A4739" w:rsidP="007A4739">
      <w:pPr>
        <w:pStyle w:val="a5"/>
        <w:ind w:left="720"/>
      </w:pPr>
      <w:r w:rsidRPr="00A12F69">
        <w:t xml:space="preserve">Важной отличительной особенностью данной технологии, которую можно рассматривать как системообразующую для целой группы образовательных технологий, является разработанный подход к оцениванию знаний  обучающихся. </w:t>
      </w:r>
    </w:p>
    <w:p w:rsidR="007A4739" w:rsidRPr="00A12F69" w:rsidRDefault="007A4739" w:rsidP="007A4739">
      <w:pPr>
        <w:pStyle w:val="a5"/>
        <w:ind w:left="720"/>
      </w:pPr>
      <w:r w:rsidRPr="00A12F69">
        <w:rPr>
          <w:u w:val="single"/>
        </w:rPr>
        <w:t xml:space="preserve">. </w:t>
      </w:r>
      <w:r w:rsidRPr="00A12F69">
        <w:rPr>
          <w:rStyle w:val="a4"/>
        </w:rPr>
        <w:t>Психолого-педагогические технологии здоровьесбережения</w:t>
      </w:r>
    </w:p>
    <w:p w:rsidR="007A4739" w:rsidRPr="00A12F69" w:rsidRDefault="007A4739" w:rsidP="007A4739">
      <w:pPr>
        <w:pStyle w:val="a5"/>
        <w:ind w:left="720"/>
      </w:pPr>
      <w:r w:rsidRPr="00A12F69">
        <w:rPr>
          <w:rStyle w:val="a3"/>
          <w:b/>
          <w:bCs/>
        </w:rPr>
        <w:t>Снятие эмоционального напряжения</w:t>
      </w:r>
      <w:r w:rsidRPr="00A12F69">
        <w:br/>
        <w:t xml:space="preserve">       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обучающихся,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rsidR="007A4739" w:rsidRPr="00A12F69" w:rsidRDefault="007A4739" w:rsidP="007A4739">
      <w:pPr>
        <w:pStyle w:val="a5"/>
        <w:ind w:left="720"/>
      </w:pPr>
      <w:r w:rsidRPr="00A12F69">
        <w:t>На начальном этапе это могут быть игровые задания для обобщения знаний.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закона, явления или теоремы.</w:t>
      </w:r>
    </w:p>
    <w:p w:rsidR="007A4739" w:rsidRPr="00A12F69" w:rsidRDefault="007A4739" w:rsidP="007A4739">
      <w:pPr>
        <w:pStyle w:val="a5"/>
        <w:ind w:left="720"/>
      </w:pPr>
      <w:r w:rsidRPr="00A12F69">
        <w:t>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произведений, иллюстрирующих то или иное явление, закон и т. п.</w:t>
      </w:r>
    </w:p>
    <w:p w:rsidR="007A4739" w:rsidRPr="00A12F69" w:rsidRDefault="007A4739" w:rsidP="007A4739">
      <w:pPr>
        <w:pStyle w:val="a5"/>
        <w:ind w:left="720"/>
      </w:pPr>
      <w:r w:rsidRPr="00A12F69">
        <w:t>Использование пословиц при изучении понятия монотонности функции: «Чем дальше в лес, тем больше дров» (возрастание), «Подальше положишь, поближе возьмешь» (убывание). В этот момент процесс обуче</w:t>
      </w:r>
      <w:r w:rsidRPr="00A12F69">
        <w:softHyphen/>
        <w:t>ния как бы скрыт от детей, они воспринимают это как некоторое отступление от темы, что позволяет им также снять накопившееся напряжение. К тому же введение в урок литературных или исторических отступлений способствует не только психологической разгрузке, но и установлению и укреплению межпредметных связей, а также и воспитательным целям.</w:t>
      </w:r>
    </w:p>
    <w:p w:rsidR="007A4739" w:rsidRPr="00A12F69" w:rsidRDefault="007A4739" w:rsidP="007A4739">
      <w:pPr>
        <w:pStyle w:val="a5"/>
        <w:ind w:left="720"/>
      </w:pPr>
      <w:r w:rsidRPr="00A12F69">
        <w:rPr>
          <w:rStyle w:val="a3"/>
          <w:b/>
          <w:bCs/>
        </w:rPr>
        <w:t>Создание благоприятного психологического климата на уроке</w:t>
      </w:r>
      <w:proofErr w:type="gramStart"/>
      <w:r w:rsidRPr="00A12F69">
        <w:br/>
        <w:t xml:space="preserve">       П</w:t>
      </w:r>
      <w:proofErr w:type="gramEnd"/>
      <w:r w:rsidRPr="00A12F69">
        <w:t>ожалуй, одним из важнейших аспектов является именно психологический комфорт школьников во время урока. С одной стороны, таким образом,  решается задача предупреждения утомления обучающихся, с другой — появляется дополнительный стимул для раскрытия творческих возможностей каждого ребенка.</w:t>
      </w:r>
    </w:p>
    <w:p w:rsidR="007A4739" w:rsidRPr="00A12F69" w:rsidRDefault="007A4739" w:rsidP="007A4739">
      <w:pPr>
        <w:pStyle w:val="a5"/>
        <w:ind w:left="720"/>
      </w:pPr>
      <w:r w:rsidRPr="00A12F69">
        <w:lastRenderedPageBreak/>
        <w:t>Доброжелательная обстановка на уроке, спокойная беседа, внимание к каждому высказыванию, позитивная реакция учителя на желание ученика выра</w:t>
      </w:r>
      <w:r w:rsidRPr="00A12F69">
        <w:softHyphen/>
        <w:t>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7A4739" w:rsidRPr="00A12F69" w:rsidRDefault="007A4739" w:rsidP="007A4739">
      <w:pPr>
        <w:pStyle w:val="a5"/>
        <w:ind w:left="720"/>
      </w:pPr>
      <w:r w:rsidRPr="00A12F69">
        <w:t>Дети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w:t>
      </w:r>
    </w:p>
    <w:p w:rsidR="007A4739" w:rsidRPr="00A12F69" w:rsidRDefault="007A4739" w:rsidP="007A4739">
      <w:pPr>
        <w:pStyle w:val="a5"/>
        <w:ind w:left="720"/>
      </w:pPr>
      <w:r w:rsidRPr="00A12F69">
        <w:t>К тому же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Педагог поощряет стремление ученика к самоанализу, укрепляет его уверенность в собственных возможностях.</w:t>
      </w:r>
    </w:p>
    <w:p w:rsidR="007A4739" w:rsidRPr="00A12F69" w:rsidRDefault="007A4739" w:rsidP="007A4739">
      <w:pPr>
        <w:pStyle w:val="a5"/>
        <w:ind w:left="720"/>
      </w:pPr>
      <w:r w:rsidRPr="00A12F69">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7A4739" w:rsidRPr="00A12F69" w:rsidRDefault="007A4739" w:rsidP="007A4739">
      <w:pPr>
        <w:pStyle w:val="a5"/>
        <w:ind w:left="720"/>
      </w:pPr>
      <w:r w:rsidRPr="00A12F69">
        <w:t>По окончании урока ученики покидают класс с хорошим настроением, поскольку в течение этого вре</w:t>
      </w:r>
      <w:r w:rsidRPr="00A12F69">
        <w:softHyphen/>
        <w:t>мени отрицательные факторы практически отсутствовали.</w:t>
      </w:r>
    </w:p>
    <w:p w:rsidR="007A4739" w:rsidRPr="00A12F69" w:rsidRDefault="007A4739" w:rsidP="007A4739">
      <w:pPr>
        <w:pStyle w:val="a5"/>
        <w:ind w:left="720"/>
      </w:pPr>
      <w:r w:rsidRPr="00A12F69">
        <w:rPr>
          <w:rStyle w:val="a3"/>
          <w:b/>
          <w:bCs/>
        </w:rPr>
        <w:t>Охрана здоровья и пропаганда здорового образа жизни</w:t>
      </w:r>
      <w:r w:rsidRPr="00A12F69">
        <w:br/>
        <w:t xml:space="preserve">      Охрана здоровья ребенка предполагает не только создание необходимых гигиенических и психологи</w:t>
      </w:r>
      <w:r w:rsidRPr="00A12F69">
        <w:softHyphen/>
        <w:t>ческих условий для организации учебной деятельности, но и профилактику различных заболеваний, а также пропаганду здорового образа жизни.</w:t>
      </w:r>
    </w:p>
    <w:p w:rsidR="007A4739" w:rsidRPr="00A12F69" w:rsidRDefault="007A4739" w:rsidP="007A4739">
      <w:pPr>
        <w:pStyle w:val="a5"/>
        <w:ind w:left="720"/>
      </w:pPr>
      <w:r w:rsidRPr="00A12F69">
        <w:t>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межпредметные связи, но и показать ученику, как соотносится изучаемый материал с повседневной жизнью, приучить его постоянно заботиться о своем здоровье</w:t>
      </w:r>
      <w:proofErr w:type="gramStart"/>
      <w:r w:rsidRPr="00A12F69">
        <w:t>.</w:t>
      </w:r>
      <w:proofErr w:type="gramEnd"/>
    </w:p>
    <w:p w:rsidR="007A4739" w:rsidRPr="00A12F69" w:rsidRDefault="007A4739" w:rsidP="007A4739">
      <w:pPr>
        <w:pStyle w:val="a5"/>
        <w:ind w:left="720"/>
      </w:pPr>
      <w:r w:rsidRPr="00A12F69">
        <w:t>.</w:t>
      </w:r>
      <w:r w:rsidRPr="00A12F69">
        <w:rPr>
          <w:rStyle w:val="a3"/>
          <w:b/>
          <w:bCs/>
        </w:rPr>
        <w:t>Комплексное использование  личностно-ориентированных технологий</w:t>
      </w:r>
      <w:proofErr w:type="gramStart"/>
      <w:r w:rsidRPr="00A12F69">
        <w:br/>
        <w:t xml:space="preserve">        С</w:t>
      </w:r>
      <w:proofErr w:type="gramEnd"/>
      <w:r w:rsidRPr="00A12F69">
        <w:t>реди здоровьесберегающих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p>
    <w:p w:rsidR="007A4739" w:rsidRPr="00A12F69" w:rsidRDefault="007A4739" w:rsidP="007A4739">
      <w:pPr>
        <w:pStyle w:val="a5"/>
        <w:ind w:left="720"/>
      </w:pPr>
      <w:r w:rsidRPr="00A12F69">
        <w:lastRenderedPageBreak/>
        <w:t>Личностно-ориентированное обучение предполагает использование разнообразных форм и методов организации учебной деятельности.</w:t>
      </w:r>
    </w:p>
    <w:p w:rsidR="007A4739" w:rsidRPr="00A12F69" w:rsidRDefault="007A4739" w:rsidP="007A4739">
      <w:pPr>
        <w:pStyle w:val="a5"/>
        <w:ind w:left="720"/>
      </w:pPr>
      <w:r w:rsidRPr="00A12F69">
        <w:t>При этом перед учителем встают новые задачи: создание атмосферы заинтересованности каждого ученика в работе класса; стимулирование детей  к высказываниям и использованию различных способов выполнения заданий без боязни ошибиться;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7A4739" w:rsidRPr="00A12F69" w:rsidRDefault="007A4739" w:rsidP="007A4739">
      <w:pPr>
        <w:pStyle w:val="a5"/>
        <w:ind w:left="720"/>
      </w:pPr>
      <w:r w:rsidRPr="00A12F69">
        <w:t>Для решения этих задач могут применяться следующие компоненты:</w:t>
      </w:r>
    </w:p>
    <w:p w:rsidR="007A4739" w:rsidRPr="00A12F69" w:rsidRDefault="007A4739" w:rsidP="007A4739">
      <w:pPr>
        <w:spacing w:before="100" w:beforeAutospacing="1" w:after="100" w:afterAutospacing="1"/>
      </w:pPr>
      <w:r w:rsidRPr="00A12F69">
        <w:t>1. создание положительного эмоционального на</w:t>
      </w:r>
      <w:r w:rsidRPr="00A12F69">
        <w:softHyphen/>
        <w:t>строя на работу всех учеников в ходе урока;</w:t>
      </w:r>
    </w:p>
    <w:p w:rsidR="007A4739" w:rsidRPr="00A12F69" w:rsidRDefault="007A4739" w:rsidP="007A4739">
      <w:pPr>
        <w:spacing w:before="100" w:beforeAutospacing="1" w:after="100" w:afterAutospacing="1"/>
      </w:pPr>
      <w:r w:rsidRPr="00A12F69">
        <w:t>2. использование проблемных творческих заданий;</w:t>
      </w:r>
    </w:p>
    <w:p w:rsidR="007A4739" w:rsidRPr="00A12F69" w:rsidRDefault="007A4739" w:rsidP="007A4739">
      <w:pPr>
        <w:spacing w:before="100" w:beforeAutospacing="1" w:after="100" w:afterAutospacing="1"/>
      </w:pPr>
      <w:r w:rsidRPr="00A12F69">
        <w:t>3. стимулирование учеников к выбору и самостоя</w:t>
      </w:r>
      <w:r w:rsidRPr="00A12F69">
        <w:softHyphen/>
        <w:t>тельному использованию разных способов вы</w:t>
      </w:r>
      <w:r w:rsidRPr="00A12F69">
        <w:softHyphen/>
        <w:t>полнения заданий;</w:t>
      </w:r>
    </w:p>
    <w:p w:rsidR="007A4739" w:rsidRPr="00A12F69" w:rsidRDefault="007A4739" w:rsidP="007A4739">
      <w:pPr>
        <w:spacing w:before="100" w:beforeAutospacing="1" w:after="100" w:afterAutospacing="1"/>
      </w:pPr>
      <w:r w:rsidRPr="00A12F69">
        <w:t>4. применение заданий, позволяющих ученику са</w:t>
      </w:r>
      <w:r w:rsidRPr="00A12F69">
        <w:softHyphen/>
        <w:t>мому выбирать тип, вид и форму материала (сло</w:t>
      </w:r>
      <w:r w:rsidRPr="00A12F69">
        <w:softHyphen/>
        <w:t>весную, графическую, условно-символическую);</w:t>
      </w:r>
    </w:p>
    <w:p w:rsidR="007A4739" w:rsidRPr="00A12F69" w:rsidRDefault="007A4739" w:rsidP="007A4739">
      <w:pPr>
        <w:spacing w:before="100" w:beforeAutospacing="1" w:after="100" w:afterAutospacing="1"/>
      </w:pPr>
      <w:r w:rsidRPr="00A12F69">
        <w:t>5. рефлексия. Обсуждение того, что получилось, а что — нет, в чем были ошибки, как они были исправлены.</w:t>
      </w:r>
    </w:p>
    <w:p w:rsidR="007A4739" w:rsidRPr="00A12F69" w:rsidRDefault="007A4739" w:rsidP="007A4739">
      <w:pPr>
        <w:pStyle w:val="a5"/>
        <w:ind w:left="720"/>
      </w:pPr>
      <w:r w:rsidRPr="00A12F69">
        <w:t xml:space="preserve">Исходя из вышеизложенного, становится очевидным, что эти технологии позволяют параллельно решать и задачи охраны здоровья </w:t>
      </w:r>
      <w:proofErr w:type="gramStart"/>
      <w:r w:rsidRPr="00A12F69">
        <w:t>школьников</w:t>
      </w:r>
      <w:proofErr w:type="gramEnd"/>
      <w:r w:rsidRPr="00A12F69">
        <w:t xml:space="preserve"> как в психологическом, так и в физиологическом аспектах. Именно благодаря использованию современных технологий оказывается возможным обеспечить наибо</w:t>
      </w:r>
      <w:r w:rsidRPr="00A12F69">
        <w:softHyphen/>
        <w:t xml:space="preserve">лее комфортные условия каждому ученику, учесть индивидуальные особенности каждого ребенка, </w:t>
      </w:r>
      <w:proofErr w:type="gramStart"/>
      <w:r w:rsidRPr="00A12F69">
        <w:t>а</w:t>
      </w:r>
      <w:proofErr w:type="gramEnd"/>
      <w:r w:rsidRPr="00A12F69">
        <w:t xml:space="preserve"> следовательно, минимизировать негативные факторы, которые могли бы нанести вред его здоровью.</w:t>
      </w:r>
    </w:p>
    <w:p w:rsidR="007A4739" w:rsidRPr="00A12F69" w:rsidRDefault="007A4739" w:rsidP="007A4739">
      <w:r w:rsidRPr="00A12F69">
        <w:t>Это предполагает использование  индивидуальных заданий разных типов и уровней, индивидуального темпа работы, выбор учебной деятельности, проведение обучающих игр, проектную деятельность, коллективную деятельность психолого-педагогическое сопровождение  обучающихся.</w:t>
      </w:r>
      <w:r w:rsidRPr="00A12F69">
        <w:rPr>
          <w:u w:val="single"/>
        </w:rPr>
        <w:br/>
      </w:r>
      <w:r w:rsidRPr="00A12F69">
        <w:rPr>
          <w:rStyle w:val="a4"/>
        </w:rPr>
        <w:t xml:space="preserve">Технология психологического сопровождения учебной группы </w:t>
      </w:r>
      <w:r w:rsidRPr="00A12F69">
        <w:t xml:space="preserve">разработана М. Ю. Громовым и Н. К. Смирновым как модель внедрения в работу школы принципов психологии здоровья и педагогической психотерапии. В её основе – активное участие психологов в образовательном процессе школы, превращение школьного психолога в одну из ключевых фигур учебно-воспитательного процесса, основанного на принципах здоровьесбережения. Именно психогенные нарушения здоровья являются наиболее распространёнными среди школьников и служат в дальнейшем основой развития большого числа разных заболеваний. </w:t>
      </w:r>
      <w:proofErr w:type="gramStart"/>
      <w:r w:rsidRPr="00A12F69">
        <w:t>Учителям, освоившим эту технологию становится</w:t>
      </w:r>
      <w:proofErr w:type="gramEnd"/>
      <w:r w:rsidRPr="00A12F69">
        <w:t xml:space="preserve">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w:t>
      </w:r>
      <w:r w:rsidRPr="00A12F69">
        <w:br/>
        <w:t xml:space="preserve">               Здоровый образ жизни не занимает пока первое место в иерархии потребностей и ценностей человека в нашем обществе. Но если мы не научим детей с самого раннего </w:t>
      </w:r>
      <w:r w:rsidRPr="00A12F69">
        <w:lastRenderedPageBreak/>
        <w:t>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Если раньше говорили: “В здоровом теле - здоровый дух”, то не ошибется тот, кто скажет, что без духовного не может быть здорового.</w:t>
      </w:r>
    </w:p>
    <w:p w:rsidR="007A4739" w:rsidRPr="00A12F69" w:rsidRDefault="007A4739" w:rsidP="007A4739">
      <w:proofErr w:type="gramStart"/>
      <w:r w:rsidRPr="00A12F69">
        <w:t>Наиболее разработанной системой здоровьесбережения в образовательном процессе начальной школы является технология В.Ф.Базарного, включающая в себя:</w:t>
      </w:r>
      <w:proofErr w:type="gramEnd"/>
    </w:p>
    <w:p w:rsidR="007A4739" w:rsidRPr="00A12F69" w:rsidRDefault="007A4739" w:rsidP="007A4739">
      <w:pPr>
        <w:rPr>
          <w:vertAlign w:val="superscript"/>
        </w:rPr>
      </w:pPr>
    </w:p>
    <w:p w:rsidR="007A4739" w:rsidRPr="00A12F69" w:rsidRDefault="007A4739" w:rsidP="007A4739">
      <w:r w:rsidRPr="00A12F69">
        <w:t>В основу телесной вертикали и телесно-моторную активность, использование</w:t>
      </w:r>
    </w:p>
    <w:p w:rsidR="007A4739" w:rsidRPr="00A12F69" w:rsidRDefault="007A4739" w:rsidP="007A4739">
      <w:r w:rsidRPr="00A12F69">
        <w:t>конторок, режим смены динамических поз, реализацию специальных упражнений и таблиц, снимающих зрительное утомление.</w:t>
      </w:r>
    </w:p>
    <w:p w:rsidR="007A4739" w:rsidRPr="00A12F69" w:rsidRDefault="007A4739" w:rsidP="007A4739">
      <w:r w:rsidRPr="00A12F69">
        <w:t>В.Ф.Базарный, доктор медицинских наук, руководитель лаборатории физиологоздравоохранительных проблем обучения, провёл обследование полутора тысяч детей дошкольного и младшего школьного возраста. Выяснилось, что 2/3 детей склоняли голову над столом значительно ниже допустимого предела (расстояние « глаза-тетрадь-книга» составляло 20 см и  меньше). В практике учитель планирует и учитывает умственные нагрузки – объём письменных работ, число примеров, задач, а физические компоненты</w:t>
      </w:r>
    </w:p>
    <w:p w:rsidR="007A4739" w:rsidRPr="00A12F69" w:rsidRDefault="007A4739" w:rsidP="007A4739">
      <w:r w:rsidRPr="00A12F69">
        <w:t>( работа мышц) остаются вне поля зрения. Такой односторонний подход к организации урока способствует утомлению, задержке развития, а порой и потере здоровья школьников.</w:t>
      </w:r>
    </w:p>
    <w:p w:rsidR="007A4739" w:rsidRDefault="007A4739" w:rsidP="007A4739">
      <w:pPr>
        <w:pStyle w:val="a5"/>
      </w:pPr>
      <w:r w:rsidRPr="00A12F69">
        <w:t xml:space="preserve">Отличительные особенности этой технологии, основное внимание которой обращено </w:t>
      </w:r>
    </w:p>
    <w:p w:rsidR="007A4739" w:rsidRPr="00A12F69" w:rsidRDefault="007A4739" w:rsidP="007A4739">
      <w:pPr>
        <w:pStyle w:val="a5"/>
      </w:pPr>
      <w:r w:rsidRPr="00A12F69">
        <w:t>главным образом на детей  начальной школы, состоят в следующем:</w:t>
      </w:r>
    </w:p>
    <w:p w:rsidR="007A4739" w:rsidRPr="00A12F69" w:rsidRDefault="007A4739" w:rsidP="007A4739">
      <w:r w:rsidRPr="00A12F69">
        <w:t>1. Учебные занятия в классе проводятся в режиме смены динамических поз, для чего используется специальная ростомерная мебель с наклонной поверхностью – парты и конторки. Часть урока ученик сидит за партой, а другую часть – стоит за конторкой. Тем самым сохраняется и укрепляется позвоночник, формируется осанка.</w:t>
      </w:r>
      <w:r w:rsidRPr="00A12F69">
        <w:br/>
        <w:t xml:space="preserve">2. Для разминок и упражнений на мышечно-телесную и зрительную координацию, а также на развитие внимания и быстроты реакции на уроке используются схемы зрительных траекторий, расположенные на потолке, и специальные офтальмотренажёры, «бегущие огоньки». Упражнения сочетают в себе движения глазами, головой и туловищем, выполняются в позе свободного стояния и базируются на зрительно-поисковых стимулах, которые несут в себе мотивационно активизирующий заряд для всего организма.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т. ч. реакции на экстремальные ситуации (типа дорожно-транспортных и т. п.). </w:t>
      </w:r>
      <w:r w:rsidRPr="00A12F69">
        <w:br/>
        <w:t xml:space="preserve">3. </w:t>
      </w:r>
      <w:proofErr w:type="gramStart"/>
      <w:r w:rsidRPr="00A12F69">
        <w:t>С целью расширения зрительных горизонтов, развития творческого воображения и целостного восприятия и познания мира на уроках по всем предметам применяется специально разработанный «Экологический букварь» (картина-панно), распложенный на одной из стен класса и изображающий уходящую в бесконечность и насыщенную природными и рукотворными зрительными стимулами местность, на которой с помощью специальных манекенов и карточек разворачиваются сюжеты урока.</w:t>
      </w:r>
      <w:proofErr w:type="gramEnd"/>
      <w:r w:rsidRPr="00A12F69">
        <w:t xml:space="preserve"> Это даёт возможность практически «бескнижного» обучения в начальной школе, снижая нагрузку на зрение.</w:t>
      </w:r>
      <w:r w:rsidRPr="00A12F69">
        <w:br/>
        <w:t xml:space="preserve">4. Важная особенность уроков состоит в том, что они проводятся в режиме движения наглядного учебного материала, постоянного поиска и выполнения заданий, активизирующих детей. Для этого учитель использует подвижные «сенсорные кресты», </w:t>
      </w:r>
      <w:r w:rsidRPr="00A12F69">
        <w:lastRenderedPageBreak/>
        <w:t xml:space="preserve">карточки с заданиями и возможными вариантами ответов, которые могут по воле учителя оказаться в любой точке класса и которые дети должны найти и использовать в своей работе, а также специальные «держалки», позволяющие переключать зрение детей с ближних целей </w:t>
      </w:r>
      <w:proofErr w:type="gramStart"/>
      <w:r w:rsidRPr="00A12F69">
        <w:t>на</w:t>
      </w:r>
      <w:proofErr w:type="gramEnd"/>
      <w:r w:rsidRPr="00A12F69">
        <w:t xml:space="preserve"> дальние. </w:t>
      </w:r>
      <w:r w:rsidRPr="00A12F69">
        <w:br/>
        <w:t>5. В процессе овладения детьми письмом применяются специальные художественно-образные каллиграфические прописи перьевой ручкой, формирующие утончённое художественное чувство и развивающие психомоторную систему «глаз – рука».</w:t>
      </w:r>
      <w:r w:rsidRPr="00A12F69">
        <w:br/>
        <w:t>6. Обязательным предметом в технологии является детское хоровое пение, основанное на народных песнях и классической музыке.</w:t>
      </w:r>
      <w:r w:rsidRPr="00A12F69">
        <w:br/>
        <w:t>7.В школах, использующих эту технологию, дети совместно с педагогами и родителями сами созидают по законам искусства и трудового рукотворчества окружающую их жизненную среду.</w:t>
      </w:r>
      <w:r w:rsidRPr="00A12F69">
        <w:br/>
        <w:t>8. В технологии предусмотрено введение раздельно-параллельного образования мальчиков и девочек. Это означает, что, учась в классах раздельно, они, как и обычно, общаются друг с другом на переменах, в творческих кружках, на совместных вечерах и праздниках.</w:t>
      </w:r>
      <w:r w:rsidRPr="00A12F69">
        <w:br/>
        <w:t xml:space="preserve">9. Одно из требований технологий  – условие, отличающее все здоровьесберегающие  технологии,— регулярное проведение </w:t>
      </w:r>
      <w:proofErr w:type="gramStart"/>
      <w:r w:rsidRPr="00A12F69">
        <w:t>экспресс-диагностики</w:t>
      </w:r>
      <w:proofErr w:type="gramEnd"/>
      <w:r w:rsidRPr="00A12F69">
        <w:t xml:space="preserve"> состояния детей и отчёт перед родителями о полученных результатах.</w:t>
      </w:r>
      <w:r w:rsidRPr="00A12F69">
        <w:br/>
      </w:r>
      <w:proofErr w:type="gramStart"/>
      <w:r w:rsidRPr="00A12F69">
        <w:t>При использовании  технологии Базарного результаты внедрения обучения по его системе показывают снижение</w:t>
      </w:r>
      <w:r>
        <w:t xml:space="preserve"> </w:t>
      </w:r>
      <w:r w:rsidRPr="00A12F69">
        <w:t xml:space="preserve"> показателей </w:t>
      </w:r>
      <w:r>
        <w:t xml:space="preserve"> </w:t>
      </w:r>
      <w:r w:rsidRPr="00A12F69">
        <w:t xml:space="preserve">заболеваемости детей, улучшение психологического климата в детских и </w:t>
      </w:r>
      <w:r>
        <w:t xml:space="preserve"> </w:t>
      </w:r>
      <w:r w:rsidRPr="00A12F69">
        <w:t xml:space="preserve">педагогическом </w:t>
      </w:r>
      <w:r>
        <w:t xml:space="preserve"> </w:t>
      </w:r>
      <w:r w:rsidRPr="00A12F69">
        <w:t>коллективах, активное</w:t>
      </w:r>
      <w:r>
        <w:t xml:space="preserve"> </w:t>
      </w:r>
      <w:r w:rsidRPr="00A12F69">
        <w:t xml:space="preserve"> приобщение родителей школьников к работе по укреплению</w:t>
      </w:r>
      <w:r>
        <w:t xml:space="preserve"> </w:t>
      </w:r>
      <w:r w:rsidRPr="00A12F69">
        <w:t xml:space="preserve"> их здоровья и т. п., т. е. все признаки, которые характерны для школ, в которых</w:t>
      </w:r>
      <w:r>
        <w:t xml:space="preserve"> </w:t>
      </w:r>
      <w:r w:rsidRPr="00A12F69">
        <w:t xml:space="preserve"> целенаправленно</w:t>
      </w:r>
      <w:r>
        <w:t xml:space="preserve">  </w:t>
      </w:r>
      <w:r w:rsidRPr="00A12F69">
        <w:t xml:space="preserve">занимаются здоровьем </w:t>
      </w:r>
      <w:r>
        <w:t xml:space="preserve"> </w:t>
      </w:r>
      <w:r w:rsidRPr="00A12F69">
        <w:t>своих воспитанников.</w:t>
      </w:r>
      <w:proofErr w:type="gramEnd"/>
      <w:r w:rsidRPr="00A12F69">
        <w:t xml:space="preserve"> Это позволяет рассматривать технологию  В. Ф. </w:t>
      </w:r>
      <w:proofErr w:type="gramStart"/>
      <w:r w:rsidRPr="00A12F69">
        <w:t>Базарного</w:t>
      </w:r>
      <w:proofErr w:type="gramEnd"/>
      <w:r w:rsidRPr="00A12F69">
        <w:t xml:space="preserve"> как здоровьесберегающую</w:t>
      </w:r>
    </w:p>
    <w:p w:rsidR="007A4739" w:rsidRPr="00A12F69" w:rsidRDefault="007A4739" w:rsidP="007A4739"/>
    <w:p w:rsidR="007A4739" w:rsidRPr="00A12F69" w:rsidRDefault="007A4739" w:rsidP="007A4739">
      <w:r w:rsidRPr="00A12F69">
        <w:t xml:space="preserve">Изучив методику В.Ф.Базарного по охране и укреплению здоровья детей, я приняла во внимание, что формирование у учащихся тонко координированных зрительно-ручных движений облегчается на фоне активизации функционального состояния организма, в том числе общего чувства равновесия и координации. При этом одним из наиболее эффективных методов такой активизации является периодическая смена поз, в частности перевод детей из </w:t>
      </w:r>
      <w:proofErr w:type="gramStart"/>
      <w:r w:rsidRPr="00A12F69">
        <w:t>позы</w:t>
      </w:r>
      <w:proofErr w:type="gramEnd"/>
      <w:r w:rsidRPr="00A12F69">
        <w:t xml:space="preserve"> сидя в позу стоя. Всё это достигается за счёт разработки настольной конторки, установленной на стандартный стол.</w:t>
      </w:r>
    </w:p>
    <w:p w:rsidR="007A4739" w:rsidRPr="00A12F69" w:rsidRDefault="007A4739" w:rsidP="007A4739">
      <w:r w:rsidRPr="00A12F69">
        <w:t>Занимаясь по технологии В.Ф.Базарного, могу сделать вывод: дети отличаются свободой суждений, наблюдается повышенный интерес к изучаемым предметам, увеличения объёма выполняемых работ в классе.</w:t>
      </w:r>
    </w:p>
    <w:p w:rsidR="007A4739" w:rsidRPr="00A12F69" w:rsidRDefault="007A4739" w:rsidP="007A4739">
      <w:r w:rsidRPr="00A12F69">
        <w:t>В.Ф.</w:t>
      </w:r>
      <w:proofErr w:type="gramStart"/>
      <w:r w:rsidRPr="00A12F69">
        <w:t>Базарный</w:t>
      </w:r>
      <w:proofErr w:type="gramEnd"/>
      <w:r w:rsidRPr="00A12F69">
        <w:t xml:space="preserve"> называет ещё одну из биологических предпосылок нормального развития – это пространство. Пространство, говорит он,- это высшая свобода моторики. В Тибетской медицине, например, пространству отведена главная роль в развитии человека. А что мы делаем? Мы заключаем детей с 6-7 лет в бетонные тупики.  И ещё в 30- сантиметровые книжные тупики. Вне пространства дети впадают в состояние хронической угнетённости. Не говоря уже о чёрно-белой палитре большинства наших книг. А мозг человека, и в первую очередь ребёнка, настроен на многоцветье.  Сильное впечатление производит на меня идея В.Ф.Базарного об экологическом букваре – это натянутое на стену полотно (2 Х 3 м). На нём изображается сельский пейзаж: река, уходящая за горизонт, берёза, вдали – село. Экологическая стенка меняется с приходом нового времени года - осень, зима, весна, лето.</w:t>
      </w:r>
    </w:p>
    <w:p w:rsidR="007A4739" w:rsidRPr="00A12F69" w:rsidRDefault="007A4739" w:rsidP="007A4739">
      <w:r w:rsidRPr="00A12F69">
        <w:t>Продумывая урок, я планирую, где можно использовать материал экологической стенки, подойти к ней детям, предложить индивидуальные задания.</w:t>
      </w:r>
    </w:p>
    <w:p w:rsidR="007A4739" w:rsidRPr="00A12F69" w:rsidRDefault="007A4739" w:rsidP="007A4739">
      <w:r w:rsidRPr="00A12F69">
        <w:t xml:space="preserve">А как же использовать зрительно - пространственную активность в режиме школьного урока? Достигается это за счёт максимального удаления от глаз ребёнка учебного </w:t>
      </w:r>
      <w:r w:rsidRPr="00A12F69">
        <w:lastRenderedPageBreak/>
        <w:t>дидактического  материала. Предъявляемый дидактический материал может быть  маленьких размеров (раньше нам запрещали его использовать). Дети всматриваются вдаль и тем самым снимают напряжение с глазных мышц.</w:t>
      </w:r>
    </w:p>
    <w:p w:rsidR="007A4739" w:rsidRPr="00A12F69" w:rsidRDefault="007A4739" w:rsidP="007A4739">
      <w:r w:rsidRPr="00A12F69">
        <w:t>Способствует расширению зрительно - двигательной активности и проведение физкультминуток для глаз с помощью расположенных в пространстве ориентиров. Физкультминутки выполняются через 10-15 минут напряжённого зрительного труда.</w:t>
      </w:r>
    </w:p>
    <w:p w:rsidR="007A4739" w:rsidRDefault="007A4739" w:rsidP="007A4739">
      <w:pPr>
        <w:keepNext/>
        <w:spacing w:line="360" w:lineRule="auto"/>
        <w:outlineLvl w:val="2"/>
        <w:rPr>
          <w:b/>
          <w:bCs/>
          <w:i/>
        </w:rPr>
      </w:pPr>
    </w:p>
    <w:p w:rsidR="007A4739" w:rsidRPr="009C6B6E" w:rsidRDefault="007A4739" w:rsidP="007A4739">
      <w:pPr>
        <w:keepNext/>
        <w:spacing w:line="360" w:lineRule="auto"/>
        <w:outlineLvl w:val="2"/>
        <w:rPr>
          <w:b/>
          <w:bCs/>
          <w:i/>
        </w:rPr>
      </w:pPr>
      <w:r w:rsidRPr="009C6B6E">
        <w:rPr>
          <w:b/>
          <w:bCs/>
          <w:i/>
        </w:rPr>
        <w:t>Реализация основных направлений программы:</w:t>
      </w:r>
    </w:p>
    <w:p w:rsidR="007A4739" w:rsidRPr="00A12F69" w:rsidRDefault="007A4739" w:rsidP="007A4739">
      <w:pPr>
        <w:numPr>
          <w:ilvl w:val="0"/>
          <w:numId w:val="3"/>
        </w:numPr>
        <w:tabs>
          <w:tab w:val="clear" w:pos="720"/>
          <w:tab w:val="num" w:pos="142"/>
        </w:tabs>
        <w:spacing w:line="276" w:lineRule="auto"/>
        <w:ind w:left="142" w:hanging="426"/>
        <w:rPr>
          <w:color w:val="000000"/>
        </w:rPr>
      </w:pPr>
      <w:r w:rsidRPr="00A12F69">
        <w:rPr>
          <w:color w:val="000000"/>
        </w:rPr>
        <w:t>Убеждение учащихся ежедневно выполнять утреннюю гимнастику, соблюдать режим труда и отдыха школьника.</w:t>
      </w:r>
    </w:p>
    <w:p w:rsidR="007A4739" w:rsidRPr="00A12F69" w:rsidRDefault="007A4739" w:rsidP="007A4739">
      <w:pPr>
        <w:numPr>
          <w:ilvl w:val="0"/>
          <w:numId w:val="3"/>
        </w:numPr>
        <w:tabs>
          <w:tab w:val="clear" w:pos="720"/>
          <w:tab w:val="num" w:pos="142"/>
        </w:tabs>
        <w:spacing w:line="276" w:lineRule="auto"/>
        <w:ind w:left="142" w:hanging="426"/>
        <w:rPr>
          <w:color w:val="000000"/>
        </w:rPr>
      </w:pPr>
      <w:r w:rsidRPr="00A12F69">
        <w:rPr>
          <w:color w:val="000000"/>
        </w:rPr>
        <w:t>Проведение динамических пауз и подвижных игр во время учебного дня.</w:t>
      </w:r>
    </w:p>
    <w:p w:rsidR="007A4739" w:rsidRPr="00A12F69" w:rsidRDefault="007A4739" w:rsidP="007A4739">
      <w:pPr>
        <w:numPr>
          <w:ilvl w:val="0"/>
          <w:numId w:val="3"/>
        </w:numPr>
        <w:tabs>
          <w:tab w:val="clear" w:pos="720"/>
          <w:tab w:val="num" w:pos="142"/>
        </w:tabs>
        <w:spacing w:line="276" w:lineRule="auto"/>
        <w:ind w:left="142" w:hanging="426"/>
        <w:rPr>
          <w:color w:val="000000"/>
        </w:rPr>
      </w:pPr>
      <w:r w:rsidRPr="00A12F69">
        <w:rPr>
          <w:color w:val="000000"/>
        </w:rPr>
        <w:t>Посильные домашние задания, которые должны составлять не более одной трети выполняемой работы в классе.</w:t>
      </w:r>
    </w:p>
    <w:p w:rsidR="007A4739" w:rsidRPr="00A12F69" w:rsidRDefault="007A4739" w:rsidP="007A4739">
      <w:pPr>
        <w:numPr>
          <w:ilvl w:val="0"/>
          <w:numId w:val="3"/>
        </w:numPr>
        <w:tabs>
          <w:tab w:val="clear" w:pos="720"/>
          <w:tab w:val="num" w:pos="142"/>
        </w:tabs>
        <w:spacing w:line="276" w:lineRule="auto"/>
        <w:ind w:left="142" w:hanging="426"/>
        <w:rPr>
          <w:color w:val="000000"/>
        </w:rPr>
      </w:pPr>
      <w:r w:rsidRPr="00A12F69">
        <w:rPr>
          <w:color w:val="000000"/>
        </w:rPr>
        <w:t>Контроль над сменой видов деятельности школьников в течение дня, чему способствует удобное расписание уроков.</w:t>
      </w:r>
    </w:p>
    <w:p w:rsidR="007A4739" w:rsidRPr="00A12F69" w:rsidRDefault="007A4739" w:rsidP="007A4739">
      <w:pPr>
        <w:numPr>
          <w:ilvl w:val="0"/>
          <w:numId w:val="3"/>
        </w:numPr>
        <w:tabs>
          <w:tab w:val="clear" w:pos="720"/>
          <w:tab w:val="num" w:pos="142"/>
        </w:tabs>
        <w:spacing w:line="276" w:lineRule="auto"/>
        <w:ind w:left="142" w:hanging="426"/>
        <w:rPr>
          <w:color w:val="000000"/>
        </w:rPr>
      </w:pPr>
      <w:r w:rsidRPr="00A12F69">
        <w:rPr>
          <w:color w:val="000000"/>
        </w:rPr>
        <w:t>Проведение ежедневной влажной уборки, проветривание классных комнат на переменах, озеленение классных помещений комнатными растениями.</w:t>
      </w:r>
    </w:p>
    <w:p w:rsidR="007A4739" w:rsidRPr="00A12F69" w:rsidRDefault="007A4739" w:rsidP="007A4739">
      <w:pPr>
        <w:numPr>
          <w:ilvl w:val="0"/>
          <w:numId w:val="3"/>
        </w:numPr>
        <w:tabs>
          <w:tab w:val="clear" w:pos="720"/>
          <w:tab w:val="num" w:pos="142"/>
        </w:tabs>
        <w:spacing w:line="276" w:lineRule="auto"/>
        <w:ind w:left="142" w:hanging="426"/>
        <w:rPr>
          <w:color w:val="000000"/>
        </w:rPr>
      </w:pPr>
      <w:r w:rsidRPr="00A12F69">
        <w:t>Ежемесячное проведение генеральных уборок классных помещений.</w:t>
      </w:r>
    </w:p>
    <w:p w:rsidR="007A4739" w:rsidRPr="00A12F69" w:rsidRDefault="007A4739" w:rsidP="007A4739">
      <w:pPr>
        <w:numPr>
          <w:ilvl w:val="0"/>
          <w:numId w:val="3"/>
        </w:numPr>
        <w:tabs>
          <w:tab w:val="clear" w:pos="720"/>
          <w:tab w:val="num" w:pos="142"/>
        </w:tabs>
        <w:spacing w:line="276" w:lineRule="auto"/>
        <w:ind w:left="142" w:hanging="426"/>
        <w:rPr>
          <w:color w:val="000000"/>
        </w:rPr>
      </w:pPr>
      <w:r w:rsidRPr="00A12F69">
        <w:rPr>
          <w:color w:val="000000"/>
        </w:rPr>
        <w:t>Обеспечение каждого учащегося горячим питанием в столовой.</w:t>
      </w:r>
    </w:p>
    <w:p w:rsidR="007A4739" w:rsidRPr="00A12F69" w:rsidRDefault="007A4739" w:rsidP="007A4739">
      <w:pPr>
        <w:numPr>
          <w:ilvl w:val="0"/>
          <w:numId w:val="3"/>
        </w:numPr>
        <w:tabs>
          <w:tab w:val="clear" w:pos="720"/>
          <w:tab w:val="num" w:pos="142"/>
        </w:tabs>
        <w:spacing w:line="276" w:lineRule="auto"/>
        <w:ind w:left="142" w:hanging="426"/>
        <w:rPr>
          <w:color w:val="000000"/>
        </w:rPr>
      </w:pPr>
      <w:r w:rsidRPr="00A12F69">
        <w:rPr>
          <w:color w:val="000000"/>
        </w:rPr>
        <w:t>Контроль условий теплового режима и освещённости классных помещений.</w:t>
      </w:r>
    </w:p>
    <w:p w:rsidR="007A4739" w:rsidRPr="00A12F69" w:rsidRDefault="007A4739" w:rsidP="007A4739">
      <w:pPr>
        <w:numPr>
          <w:ilvl w:val="0"/>
          <w:numId w:val="3"/>
        </w:numPr>
        <w:tabs>
          <w:tab w:val="clear" w:pos="720"/>
          <w:tab w:val="num" w:pos="142"/>
        </w:tabs>
        <w:spacing w:line="276" w:lineRule="auto"/>
        <w:ind w:left="142" w:hanging="426"/>
        <w:rPr>
          <w:color w:val="000000"/>
        </w:rPr>
      </w:pPr>
      <w:r w:rsidRPr="00A12F69">
        <w:rPr>
          <w:color w:val="000000"/>
        </w:rPr>
        <w:t xml:space="preserve">Привлечение учащихся к занятиям во внеурочное время в спортивных секциях, действующих в школе и </w:t>
      </w:r>
      <w:proofErr w:type="gramStart"/>
      <w:r w:rsidRPr="00A12F69">
        <w:rPr>
          <w:color w:val="000000"/>
        </w:rPr>
        <w:t>вне</w:t>
      </w:r>
      <w:proofErr w:type="gramEnd"/>
      <w:r w:rsidRPr="00A12F69">
        <w:rPr>
          <w:color w:val="000000"/>
        </w:rPr>
        <w:t xml:space="preserve"> </w:t>
      </w:r>
      <w:proofErr w:type="gramStart"/>
      <w:r w:rsidRPr="00A12F69">
        <w:rPr>
          <w:color w:val="000000"/>
        </w:rPr>
        <w:t>её</w:t>
      </w:r>
      <w:proofErr w:type="gramEnd"/>
      <w:r w:rsidRPr="00A12F69">
        <w:rPr>
          <w:color w:val="000000"/>
        </w:rPr>
        <w:t>.</w:t>
      </w:r>
    </w:p>
    <w:p w:rsidR="007A4739" w:rsidRPr="00A12F69" w:rsidRDefault="007A4739" w:rsidP="007A4739">
      <w:pPr>
        <w:tabs>
          <w:tab w:val="num" w:pos="142"/>
        </w:tabs>
        <w:spacing w:line="360" w:lineRule="auto"/>
        <w:ind w:left="142" w:hanging="426"/>
        <w:rPr>
          <w:color w:val="000000"/>
        </w:rPr>
      </w:pPr>
      <w:r w:rsidRPr="00A12F69">
        <w:rPr>
          <w:color w:val="000000"/>
        </w:rPr>
        <w:t>10. В рамках обучения детей правильному отношению к собственному здоровью проведение бесед, воспитательных часов с учётом возрастных особенностей детей с привлечением родителей и социальных партнеров.</w:t>
      </w:r>
    </w:p>
    <w:p w:rsidR="007A4739" w:rsidRPr="00A12F69" w:rsidRDefault="007A4739" w:rsidP="007A4739">
      <w:pPr>
        <w:numPr>
          <w:ilvl w:val="1"/>
          <w:numId w:val="3"/>
        </w:numPr>
        <w:tabs>
          <w:tab w:val="num" w:pos="142"/>
        </w:tabs>
        <w:spacing w:after="200" w:line="360" w:lineRule="auto"/>
        <w:ind w:left="142" w:hanging="426"/>
        <w:rPr>
          <w:color w:val="000000"/>
        </w:rPr>
      </w:pPr>
      <w:r w:rsidRPr="00A12F69">
        <w:rPr>
          <w:color w:val="000000"/>
        </w:rPr>
        <w:t>Создание комфортной атмосферы в школе и классных коллективах, толерантных отношений всех участников образовательного процесса.</w:t>
      </w:r>
    </w:p>
    <w:p w:rsidR="007A4739" w:rsidRPr="00A12F69" w:rsidRDefault="007A4739" w:rsidP="007A4739">
      <w:pPr>
        <w:numPr>
          <w:ilvl w:val="1"/>
          <w:numId w:val="3"/>
        </w:numPr>
        <w:tabs>
          <w:tab w:val="num" w:pos="142"/>
        </w:tabs>
        <w:spacing w:after="200" w:line="360" w:lineRule="auto"/>
        <w:ind w:left="142" w:hanging="426"/>
        <w:rPr>
          <w:color w:val="000000"/>
        </w:rPr>
      </w:pPr>
      <w:r w:rsidRPr="00A12F69">
        <w:rPr>
          <w:color w:val="000000"/>
        </w:rPr>
        <w:t>Обучение учащихся оказанию первой медицинской помощи.</w:t>
      </w:r>
    </w:p>
    <w:p w:rsidR="007A4739" w:rsidRPr="009C6B6E" w:rsidRDefault="007A4739" w:rsidP="007A4739">
      <w:pPr>
        <w:keepNext/>
        <w:spacing w:line="360" w:lineRule="auto"/>
        <w:outlineLvl w:val="2"/>
        <w:rPr>
          <w:b/>
          <w:bCs/>
          <w:i/>
        </w:rPr>
      </w:pPr>
      <w:r w:rsidRPr="009C6B6E">
        <w:rPr>
          <w:b/>
          <w:bCs/>
          <w:i/>
        </w:rPr>
        <w:t>Применение разнообразных форм работы:</w:t>
      </w:r>
    </w:p>
    <w:p w:rsidR="007A4739" w:rsidRPr="00A12F69" w:rsidRDefault="007A4739" w:rsidP="007A4739">
      <w:pPr>
        <w:spacing w:line="360" w:lineRule="auto"/>
        <w:rPr>
          <w:color w:val="000000"/>
        </w:rPr>
      </w:pPr>
      <w:r w:rsidRPr="00A12F69">
        <w:rPr>
          <w:color w:val="000000"/>
        </w:rPr>
        <w:t>1.Учет состояния детей:</w:t>
      </w:r>
    </w:p>
    <w:p w:rsidR="007A4739" w:rsidRPr="00A12F69" w:rsidRDefault="007A4739" w:rsidP="007A4739">
      <w:pPr>
        <w:numPr>
          <w:ilvl w:val="0"/>
          <w:numId w:val="4"/>
        </w:numPr>
        <w:tabs>
          <w:tab w:val="clear" w:pos="720"/>
          <w:tab w:val="num" w:pos="851"/>
        </w:tabs>
        <w:spacing w:after="200" w:line="360" w:lineRule="auto"/>
        <w:ind w:left="85" w:right="85" w:firstLine="482"/>
        <w:rPr>
          <w:color w:val="000000"/>
        </w:rPr>
      </w:pPr>
      <w:r w:rsidRPr="00A12F69">
        <w:rPr>
          <w:color w:val="000000"/>
        </w:rPr>
        <w:t>анализ медицинских карт;</w:t>
      </w:r>
    </w:p>
    <w:p w:rsidR="007A4739" w:rsidRPr="00A12F69" w:rsidRDefault="007A4739" w:rsidP="007A4739">
      <w:pPr>
        <w:numPr>
          <w:ilvl w:val="0"/>
          <w:numId w:val="4"/>
        </w:numPr>
        <w:tabs>
          <w:tab w:val="clear" w:pos="720"/>
          <w:tab w:val="num" w:pos="851"/>
        </w:tabs>
        <w:spacing w:after="200" w:line="360" w:lineRule="auto"/>
        <w:ind w:left="85" w:right="85" w:firstLine="482"/>
        <w:rPr>
          <w:color w:val="000000"/>
        </w:rPr>
      </w:pPr>
      <w:r w:rsidRPr="00A12F69">
        <w:rPr>
          <w:color w:val="000000"/>
        </w:rPr>
        <w:t>определение группы здоровья;</w:t>
      </w:r>
    </w:p>
    <w:p w:rsidR="007A4739" w:rsidRPr="00A12F69" w:rsidRDefault="007A4739" w:rsidP="007A4739">
      <w:pPr>
        <w:numPr>
          <w:ilvl w:val="0"/>
          <w:numId w:val="4"/>
        </w:numPr>
        <w:tabs>
          <w:tab w:val="clear" w:pos="720"/>
          <w:tab w:val="num" w:pos="851"/>
        </w:tabs>
        <w:spacing w:after="200" w:line="360" w:lineRule="auto"/>
        <w:ind w:left="85" w:right="85" w:firstLine="482"/>
        <w:rPr>
          <w:color w:val="000000"/>
        </w:rPr>
      </w:pPr>
      <w:r w:rsidRPr="00A12F69">
        <w:rPr>
          <w:color w:val="000000"/>
        </w:rPr>
        <w:t>учет посещаемости занятий;</w:t>
      </w:r>
    </w:p>
    <w:p w:rsidR="007A4739" w:rsidRPr="00A12F69" w:rsidRDefault="007A4739" w:rsidP="007A4739">
      <w:pPr>
        <w:numPr>
          <w:ilvl w:val="0"/>
          <w:numId w:val="4"/>
        </w:numPr>
        <w:tabs>
          <w:tab w:val="clear" w:pos="720"/>
          <w:tab w:val="num" w:pos="851"/>
        </w:tabs>
        <w:spacing w:after="200" w:line="360" w:lineRule="auto"/>
        <w:ind w:left="85" w:right="85" w:firstLine="482"/>
        <w:rPr>
          <w:color w:val="000000"/>
        </w:rPr>
      </w:pPr>
      <w:r w:rsidRPr="00A12F69">
        <w:rPr>
          <w:color w:val="000000"/>
        </w:rPr>
        <w:t>контроль санитарно-гигиенических условий и режима работы классов.</w:t>
      </w:r>
    </w:p>
    <w:p w:rsidR="007A4739" w:rsidRPr="00A12F69" w:rsidRDefault="007A4739" w:rsidP="007A4739">
      <w:pPr>
        <w:spacing w:line="360" w:lineRule="auto"/>
        <w:rPr>
          <w:color w:val="000000"/>
        </w:rPr>
      </w:pPr>
      <w:r w:rsidRPr="00A12F69">
        <w:rPr>
          <w:color w:val="000000"/>
        </w:rPr>
        <w:t>2.Физическая и психологическая разгрузка учащихся:</w:t>
      </w:r>
    </w:p>
    <w:p w:rsidR="007A4739" w:rsidRPr="00A12F69" w:rsidRDefault="007A4739" w:rsidP="007A4739">
      <w:pPr>
        <w:numPr>
          <w:ilvl w:val="0"/>
          <w:numId w:val="5"/>
        </w:numPr>
        <w:tabs>
          <w:tab w:val="num" w:pos="851"/>
        </w:tabs>
        <w:spacing w:after="200" w:line="360" w:lineRule="auto"/>
        <w:ind w:left="851" w:right="85" w:hanging="284"/>
        <w:rPr>
          <w:color w:val="000000"/>
        </w:rPr>
      </w:pPr>
      <w:r w:rsidRPr="00A12F69">
        <w:rPr>
          <w:color w:val="000000"/>
        </w:rPr>
        <w:t>организация работы спортивных секций, кружков, клубов, проведение дополнительных уроков физической культуры;</w:t>
      </w:r>
    </w:p>
    <w:p w:rsidR="007A4739" w:rsidRPr="00A12F69" w:rsidRDefault="007A4739" w:rsidP="007A4739">
      <w:pPr>
        <w:numPr>
          <w:ilvl w:val="0"/>
          <w:numId w:val="5"/>
        </w:numPr>
        <w:tabs>
          <w:tab w:val="num" w:pos="851"/>
        </w:tabs>
        <w:spacing w:after="200" w:line="360" w:lineRule="auto"/>
        <w:ind w:left="851" w:right="85" w:hanging="284"/>
        <w:rPr>
          <w:color w:val="000000"/>
        </w:rPr>
      </w:pPr>
      <w:r w:rsidRPr="00A12F69">
        <w:rPr>
          <w:color w:val="000000"/>
        </w:rPr>
        <w:lastRenderedPageBreak/>
        <w:t>динамические паузы;</w:t>
      </w:r>
    </w:p>
    <w:p w:rsidR="007A4739" w:rsidRPr="00A12F69" w:rsidRDefault="007A4739" w:rsidP="007A4739">
      <w:pPr>
        <w:numPr>
          <w:ilvl w:val="0"/>
          <w:numId w:val="5"/>
        </w:numPr>
        <w:tabs>
          <w:tab w:val="num" w:pos="851"/>
        </w:tabs>
        <w:spacing w:after="200" w:line="360" w:lineRule="auto"/>
        <w:ind w:left="851" w:right="85" w:hanging="284"/>
        <w:rPr>
          <w:color w:val="000000"/>
        </w:rPr>
      </w:pPr>
      <w:r w:rsidRPr="00A12F69">
        <w:rPr>
          <w:color w:val="000000"/>
        </w:rPr>
        <w:t>индивидуальные занятия;</w:t>
      </w:r>
    </w:p>
    <w:p w:rsidR="007A4739" w:rsidRPr="00A12F69" w:rsidRDefault="007A4739" w:rsidP="007A4739">
      <w:pPr>
        <w:numPr>
          <w:ilvl w:val="0"/>
          <w:numId w:val="5"/>
        </w:numPr>
        <w:tabs>
          <w:tab w:val="num" w:pos="851"/>
        </w:tabs>
        <w:spacing w:after="200" w:line="360" w:lineRule="auto"/>
        <w:ind w:left="851" w:right="85" w:hanging="284"/>
        <w:rPr>
          <w:color w:val="000000"/>
        </w:rPr>
      </w:pPr>
      <w:r w:rsidRPr="00A12F69">
        <w:rPr>
          <w:color w:val="000000"/>
        </w:rPr>
        <w:t>организация спортивных перемен;</w:t>
      </w:r>
    </w:p>
    <w:p w:rsidR="007A4739" w:rsidRPr="00A12F69" w:rsidRDefault="007A4739" w:rsidP="007A4739">
      <w:pPr>
        <w:numPr>
          <w:ilvl w:val="0"/>
          <w:numId w:val="5"/>
        </w:numPr>
        <w:tabs>
          <w:tab w:val="num" w:pos="851"/>
        </w:tabs>
        <w:spacing w:after="200" w:line="360" w:lineRule="auto"/>
        <w:ind w:left="851" w:right="85" w:hanging="284"/>
        <w:rPr>
          <w:color w:val="000000"/>
        </w:rPr>
      </w:pPr>
      <w:r w:rsidRPr="00A12F69">
        <w:rPr>
          <w:color w:val="000000"/>
        </w:rPr>
        <w:t>дни здоровья;</w:t>
      </w:r>
    </w:p>
    <w:p w:rsidR="007A4739" w:rsidRPr="00A12F69" w:rsidRDefault="007A4739" w:rsidP="007A4739">
      <w:pPr>
        <w:numPr>
          <w:ilvl w:val="0"/>
          <w:numId w:val="5"/>
        </w:numPr>
        <w:tabs>
          <w:tab w:val="num" w:pos="851"/>
        </w:tabs>
        <w:spacing w:after="200" w:line="360" w:lineRule="auto"/>
        <w:ind w:left="851" w:right="85" w:hanging="284"/>
        <w:rPr>
          <w:color w:val="000000"/>
        </w:rPr>
      </w:pPr>
      <w:r w:rsidRPr="00A12F69">
        <w:rPr>
          <w:color w:val="000000"/>
        </w:rPr>
        <w:t>физкультминутка для учащихся;</w:t>
      </w:r>
    </w:p>
    <w:p w:rsidR="007A4739" w:rsidRPr="00A12F69" w:rsidRDefault="007A4739" w:rsidP="007A4739">
      <w:pPr>
        <w:numPr>
          <w:ilvl w:val="0"/>
          <w:numId w:val="5"/>
        </w:numPr>
        <w:tabs>
          <w:tab w:val="num" w:pos="851"/>
        </w:tabs>
        <w:spacing w:after="200" w:line="360" w:lineRule="auto"/>
        <w:ind w:left="851" w:right="85" w:hanging="284"/>
        <w:rPr>
          <w:color w:val="000000"/>
        </w:rPr>
      </w:pPr>
      <w:r w:rsidRPr="00A12F69">
        <w:rPr>
          <w:color w:val="000000"/>
        </w:rPr>
        <w:t xml:space="preserve">организация летних </w:t>
      </w:r>
      <w:proofErr w:type="gramStart"/>
      <w:r w:rsidRPr="00A12F69">
        <w:rPr>
          <w:color w:val="000000"/>
        </w:rPr>
        <w:t>оздоровительный</w:t>
      </w:r>
      <w:proofErr w:type="gramEnd"/>
      <w:r w:rsidRPr="00A12F69">
        <w:rPr>
          <w:color w:val="000000"/>
        </w:rPr>
        <w:t xml:space="preserve"> лагерей при школе с дневным</w:t>
      </w:r>
    </w:p>
    <w:p w:rsidR="007A4739" w:rsidRPr="00A12F69" w:rsidRDefault="007A4739" w:rsidP="007A4739">
      <w:pPr>
        <w:spacing w:line="360" w:lineRule="auto"/>
        <w:ind w:left="851"/>
        <w:rPr>
          <w:color w:val="000000"/>
        </w:rPr>
      </w:pPr>
      <w:r w:rsidRPr="00A12F69">
        <w:rPr>
          <w:color w:val="000000"/>
        </w:rPr>
        <w:t>пребыванием.</w:t>
      </w:r>
    </w:p>
    <w:p w:rsidR="007A4739" w:rsidRPr="00A12F69" w:rsidRDefault="007A4739" w:rsidP="007A4739">
      <w:pPr>
        <w:spacing w:line="360" w:lineRule="auto"/>
        <w:rPr>
          <w:color w:val="000000"/>
        </w:rPr>
      </w:pPr>
      <w:r w:rsidRPr="00A12F69">
        <w:rPr>
          <w:color w:val="000000"/>
        </w:rPr>
        <w:t>3.Урочная и внеурочная работа:</w:t>
      </w:r>
    </w:p>
    <w:p w:rsidR="007A4739" w:rsidRPr="00A12F69" w:rsidRDefault="007A4739" w:rsidP="007A4739">
      <w:pPr>
        <w:numPr>
          <w:ilvl w:val="0"/>
          <w:numId w:val="6"/>
        </w:numPr>
        <w:tabs>
          <w:tab w:val="num" w:pos="851"/>
        </w:tabs>
        <w:spacing w:after="200" w:line="360" w:lineRule="auto"/>
        <w:ind w:left="85" w:right="85" w:firstLine="482"/>
        <w:rPr>
          <w:color w:val="000000"/>
        </w:rPr>
      </w:pPr>
      <w:r w:rsidRPr="00A12F69">
        <w:rPr>
          <w:color w:val="000000"/>
        </w:rPr>
        <w:t>открытые уроки учителей физической культуры, ОБЖ;</w:t>
      </w:r>
    </w:p>
    <w:p w:rsidR="007A4739" w:rsidRPr="00A12F69" w:rsidRDefault="007A4739" w:rsidP="007A4739">
      <w:pPr>
        <w:numPr>
          <w:ilvl w:val="0"/>
          <w:numId w:val="6"/>
        </w:numPr>
        <w:tabs>
          <w:tab w:val="num" w:pos="851"/>
        </w:tabs>
        <w:spacing w:after="200" w:line="360" w:lineRule="auto"/>
        <w:ind w:left="85" w:right="85" w:firstLine="482"/>
        <w:rPr>
          <w:color w:val="000000"/>
        </w:rPr>
      </w:pPr>
      <w:r w:rsidRPr="00A12F69">
        <w:rPr>
          <w:color w:val="000000"/>
        </w:rPr>
        <w:t xml:space="preserve">открытые классные и общешкольные мероприятия физкультурно -  </w:t>
      </w:r>
      <w:r w:rsidRPr="00A12F69">
        <w:t>оздоровительной направленности;</w:t>
      </w:r>
    </w:p>
    <w:p w:rsidR="007A4739" w:rsidRPr="00A12F69" w:rsidRDefault="007A4739" w:rsidP="007A4739">
      <w:pPr>
        <w:numPr>
          <w:ilvl w:val="0"/>
          <w:numId w:val="7"/>
        </w:numPr>
        <w:tabs>
          <w:tab w:val="num" w:pos="851"/>
        </w:tabs>
        <w:spacing w:after="200" w:line="360" w:lineRule="auto"/>
        <w:ind w:left="851" w:right="85" w:hanging="284"/>
        <w:rPr>
          <w:color w:val="000000"/>
        </w:rPr>
      </w:pPr>
      <w:r w:rsidRPr="00A12F69">
        <w:rPr>
          <w:color w:val="000000"/>
        </w:rPr>
        <w:t xml:space="preserve">спортивные кружки и секции: баскетбол, волейбол футбол </w:t>
      </w:r>
      <w:proofErr w:type="gramStart"/>
      <w:r w:rsidRPr="00A12F69">
        <w:rPr>
          <w:color w:val="000000"/>
        </w:rPr>
        <w:t>легкая</w:t>
      </w:r>
      <w:proofErr w:type="gramEnd"/>
    </w:p>
    <w:p w:rsidR="007A4739" w:rsidRPr="00A12F69" w:rsidRDefault="007A4739" w:rsidP="007A4739">
      <w:pPr>
        <w:spacing w:line="360" w:lineRule="auto"/>
        <w:rPr>
          <w:color w:val="000000"/>
        </w:rPr>
      </w:pPr>
      <w:r w:rsidRPr="00A12F69">
        <w:rPr>
          <w:color w:val="000000"/>
        </w:rPr>
        <w:t>атлетика, шашки и шахматы, настольный теннис.</w:t>
      </w:r>
    </w:p>
    <w:p w:rsidR="007A4739" w:rsidRPr="00A12F69" w:rsidRDefault="007A4739" w:rsidP="007A4739">
      <w:pPr>
        <w:tabs>
          <w:tab w:val="left" w:pos="1095"/>
        </w:tabs>
        <w:ind w:firstLine="709"/>
        <w:rPr>
          <w:color w:val="000000"/>
        </w:rPr>
      </w:pPr>
    </w:p>
    <w:p w:rsidR="007A4739" w:rsidRPr="00A12F69" w:rsidRDefault="007A4739" w:rsidP="007A4739">
      <w:pPr>
        <w:tabs>
          <w:tab w:val="left" w:pos="1095"/>
        </w:tabs>
        <w:ind w:firstLine="709"/>
        <w:rPr>
          <w:b/>
          <w:color w:val="000000"/>
        </w:rPr>
      </w:pPr>
    </w:p>
    <w:p w:rsidR="00B65B89" w:rsidRDefault="00B65B89"/>
    <w:sectPr w:rsidR="00B65B89" w:rsidSect="00B65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17B6"/>
    <w:multiLevelType w:val="multilevel"/>
    <w:tmpl w:val="86BE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E4BED"/>
    <w:multiLevelType w:val="hybridMultilevel"/>
    <w:tmpl w:val="1F0A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EE6BD1"/>
    <w:multiLevelType w:val="multilevel"/>
    <w:tmpl w:val="E8F2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70D08"/>
    <w:multiLevelType w:val="multilevel"/>
    <w:tmpl w:val="5F00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D45D0"/>
    <w:multiLevelType w:val="multilevel"/>
    <w:tmpl w:val="DC34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C86E65"/>
    <w:multiLevelType w:val="hybridMultilevel"/>
    <w:tmpl w:val="F0661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A554FF"/>
    <w:multiLevelType w:val="multilevel"/>
    <w:tmpl w:val="FFD07842"/>
    <w:lvl w:ilvl="0">
      <w:start w:val="1"/>
      <w:numFmt w:val="decimal"/>
      <w:lvlText w:val="%1."/>
      <w:lvlJc w:val="left"/>
      <w:pPr>
        <w:tabs>
          <w:tab w:val="num" w:pos="720"/>
        </w:tabs>
        <w:ind w:left="720" w:hanging="360"/>
      </w:pPr>
    </w:lvl>
    <w:lvl w:ilvl="1">
      <w:start w:val="11"/>
      <w:numFmt w:val="decimal"/>
      <w:lvlText w:val="%2."/>
      <w:lvlJc w:val="left"/>
      <w:pPr>
        <w:ind w:left="1637"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A4739"/>
    <w:rsid w:val="007A4739"/>
    <w:rsid w:val="00B65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A4739"/>
    <w:rPr>
      <w:i/>
      <w:iCs/>
    </w:rPr>
  </w:style>
  <w:style w:type="character" w:styleId="a4">
    <w:name w:val="Strong"/>
    <w:qFormat/>
    <w:rsid w:val="007A4739"/>
    <w:rPr>
      <w:b/>
      <w:bCs/>
    </w:rPr>
  </w:style>
  <w:style w:type="paragraph" w:styleId="a5">
    <w:name w:val="Normal (Web)"/>
    <w:basedOn w:val="a"/>
    <w:rsid w:val="007A473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3219</Words>
  <Characters>18350</Characters>
  <Application>Microsoft Office Word</Application>
  <DocSecurity>0</DocSecurity>
  <Lines>152</Lines>
  <Paragraphs>43</Paragraphs>
  <ScaleCrop>false</ScaleCrop>
  <Company>Microsoft</Company>
  <LinksUpToDate>false</LinksUpToDate>
  <CharactersWithSpaces>21526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2016-09-10T11:07:00Z</dcterms:created>
  <dcterms:modified xsi:type="dcterms:W3CDTF">2016-09-10T11:10:00Z</dcterms:modified>
</cp:coreProperties>
</file>